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7F" w:rsidRPr="00B15336" w:rsidRDefault="0041137F" w:rsidP="00523505">
      <w:pPr>
        <w:spacing w:line="240" w:lineRule="auto"/>
        <w:ind w:firstLine="0"/>
        <w:jc w:val="center"/>
        <w:rPr>
          <w:b/>
          <w:bCs/>
          <w:szCs w:val="28"/>
        </w:rPr>
      </w:pPr>
      <w:bookmarkStart w:id="0" w:name="_GoBack"/>
      <w:r w:rsidRPr="00B15336">
        <w:rPr>
          <w:b/>
          <w:bCs/>
          <w:szCs w:val="28"/>
        </w:rPr>
        <w:t>Решение</w:t>
      </w:r>
    </w:p>
    <w:p w:rsidR="0041137F" w:rsidRDefault="0041137F" w:rsidP="0052350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B15336">
        <w:rPr>
          <w:b/>
          <w:bCs/>
          <w:szCs w:val="28"/>
        </w:rPr>
        <w:t xml:space="preserve">совета Общественной палаты Липецкой области по вопросу: </w:t>
      </w:r>
    </w:p>
    <w:p w:rsidR="0041137F" w:rsidRPr="00B15336" w:rsidRDefault="0041137F" w:rsidP="0052350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B15336">
        <w:rPr>
          <w:b/>
          <w:szCs w:val="28"/>
        </w:rPr>
        <w:t xml:space="preserve">«Реализация антикоррупционной политики в Липецкой области»    </w:t>
      </w:r>
    </w:p>
    <w:bookmarkEnd w:id="0"/>
    <w:p w:rsidR="0041137F" w:rsidRPr="00B15336" w:rsidRDefault="0041137F" w:rsidP="0052350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41137F" w:rsidRPr="00B15336" w:rsidRDefault="0041137F" w:rsidP="00523505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21</w:t>
      </w:r>
      <w:r w:rsidRPr="00B15336">
        <w:rPr>
          <w:b/>
          <w:szCs w:val="28"/>
        </w:rPr>
        <w:t xml:space="preserve">   декабря 2021 г.</w:t>
      </w:r>
    </w:p>
    <w:p w:rsidR="0041137F" w:rsidRPr="00B15336" w:rsidRDefault="0041137F" w:rsidP="00480DF7">
      <w:pPr>
        <w:autoSpaceDE w:val="0"/>
        <w:autoSpaceDN w:val="0"/>
        <w:adjustRightInd w:val="0"/>
        <w:spacing w:line="240" w:lineRule="auto"/>
        <w:ind w:firstLine="708"/>
        <w:jc w:val="center"/>
        <w:rPr>
          <w:szCs w:val="28"/>
        </w:rPr>
      </w:pPr>
    </w:p>
    <w:p w:rsidR="0041137F" w:rsidRPr="00B15336" w:rsidRDefault="0041137F" w:rsidP="004C5CA4">
      <w:pPr>
        <w:pStyle w:val="ab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336">
        <w:rPr>
          <w:rFonts w:ascii="Times New Roman" w:hAnsi="Times New Roman" w:cs="Times New Roman"/>
          <w:sz w:val="28"/>
          <w:szCs w:val="28"/>
        </w:rPr>
        <w:t>Заслушав и обсудив информацию прокуратуры Липецкой области, Сле</w:t>
      </w:r>
      <w:r w:rsidRPr="00B15336">
        <w:rPr>
          <w:rFonts w:ascii="Times New Roman" w:hAnsi="Times New Roman" w:cs="Times New Roman"/>
          <w:sz w:val="28"/>
          <w:szCs w:val="28"/>
        </w:rPr>
        <w:t>д</w:t>
      </w:r>
      <w:r w:rsidRPr="00B15336">
        <w:rPr>
          <w:rFonts w:ascii="Times New Roman" w:hAnsi="Times New Roman" w:cs="Times New Roman"/>
          <w:sz w:val="28"/>
          <w:szCs w:val="28"/>
        </w:rPr>
        <w:t xml:space="preserve">ственного управления Следственного комитета России по Липецкой области, УМВД России по Липецкой области, управления </w:t>
      </w:r>
      <w:r w:rsidRPr="00B15336">
        <w:rPr>
          <w:rFonts w:ascii="Times New Roman" w:hAnsi="Times New Roman" w:cs="Times New Roman"/>
          <w:bCs/>
          <w:sz w:val="28"/>
          <w:szCs w:val="28"/>
        </w:rPr>
        <w:t>по вопросам противодействия коррупции, контроля и проверки исполнения администрации Липецкой области</w:t>
      </w:r>
      <w:r w:rsidRPr="00B15336">
        <w:rPr>
          <w:rFonts w:ascii="Times New Roman" w:hAnsi="Times New Roman" w:cs="Times New Roman"/>
          <w:sz w:val="28"/>
          <w:szCs w:val="28"/>
        </w:rPr>
        <w:t xml:space="preserve">, </w:t>
      </w:r>
      <w:r w:rsidRPr="00523505">
        <w:rPr>
          <w:rFonts w:ascii="Times New Roman" w:hAnsi="Times New Roman" w:cs="Times New Roman"/>
          <w:sz w:val="28"/>
          <w:szCs w:val="28"/>
        </w:rPr>
        <w:t>Союза «Липецкая торгово-промышленная палата»,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336">
        <w:rPr>
          <w:rFonts w:ascii="Times New Roman" w:hAnsi="Times New Roman" w:cs="Times New Roman"/>
          <w:sz w:val="28"/>
          <w:szCs w:val="28"/>
        </w:rPr>
        <w:t>выступления членов совета Общественной п</w:t>
      </w:r>
      <w:r w:rsidRPr="00B15336">
        <w:rPr>
          <w:rFonts w:ascii="Times New Roman" w:hAnsi="Times New Roman" w:cs="Times New Roman"/>
          <w:sz w:val="28"/>
          <w:szCs w:val="28"/>
        </w:rPr>
        <w:t>а</w:t>
      </w:r>
      <w:r w:rsidRPr="00B15336">
        <w:rPr>
          <w:rFonts w:ascii="Times New Roman" w:hAnsi="Times New Roman" w:cs="Times New Roman"/>
          <w:sz w:val="28"/>
          <w:szCs w:val="28"/>
        </w:rPr>
        <w:t>латы Липецкой области, совет отмечает следующее.</w:t>
      </w:r>
    </w:p>
    <w:p w:rsidR="0041137F" w:rsidRPr="00B15336" w:rsidRDefault="0041137F" w:rsidP="00F816D3">
      <w:pPr>
        <w:widowControl w:val="0"/>
        <w:spacing w:line="240" w:lineRule="auto"/>
        <w:ind w:firstLine="709"/>
        <w:rPr>
          <w:szCs w:val="28"/>
          <w:lang w:eastAsia="en-US"/>
        </w:rPr>
      </w:pPr>
      <w:proofErr w:type="gramStart"/>
      <w:r w:rsidRPr="00B15336">
        <w:rPr>
          <w:szCs w:val="28"/>
        </w:rPr>
        <w:t>В соответствии с</w:t>
      </w:r>
      <w:r>
        <w:rPr>
          <w:szCs w:val="28"/>
        </w:rPr>
        <w:t xml:space="preserve"> требованиями </w:t>
      </w:r>
      <w:r w:rsidRPr="004451D8">
        <w:rPr>
          <w:szCs w:val="28"/>
        </w:rPr>
        <w:t>Федерального закона</w:t>
      </w:r>
      <w:r>
        <w:rPr>
          <w:szCs w:val="28"/>
        </w:rPr>
        <w:t xml:space="preserve"> </w:t>
      </w:r>
      <w:r w:rsidRPr="004451D8">
        <w:rPr>
          <w:szCs w:val="28"/>
        </w:rPr>
        <w:t>от 25.12.2008 № 273-ФЗ «О противодействии коррупции», требований указов Президента Российской Фед</w:t>
      </w:r>
      <w:r w:rsidRPr="004451D8">
        <w:rPr>
          <w:szCs w:val="28"/>
        </w:rPr>
        <w:t>е</w:t>
      </w:r>
      <w:r w:rsidRPr="004451D8">
        <w:rPr>
          <w:szCs w:val="28"/>
        </w:rPr>
        <w:t>рации от 07.05.2018 №204 «О национальных целях и стратегических задачах разв</w:t>
      </w:r>
      <w:r w:rsidRPr="004451D8">
        <w:rPr>
          <w:szCs w:val="28"/>
        </w:rPr>
        <w:t>и</w:t>
      </w:r>
      <w:r w:rsidRPr="004451D8">
        <w:rPr>
          <w:szCs w:val="28"/>
        </w:rPr>
        <w:t>тия Российской Федерации на период до 2024 года», от 21.07.2020 №474 «О наци</w:t>
      </w:r>
      <w:r w:rsidRPr="004451D8">
        <w:rPr>
          <w:szCs w:val="28"/>
        </w:rPr>
        <w:t>о</w:t>
      </w:r>
      <w:r w:rsidRPr="004451D8">
        <w:rPr>
          <w:szCs w:val="28"/>
        </w:rPr>
        <w:t>нальных целях развития Российской Федерации на период до 2030 года», от 16.08.2021 № 478 «О Национальном плане противодействия коррупции на 2021</w:t>
      </w:r>
      <w:proofErr w:type="gramEnd"/>
      <w:r w:rsidRPr="004451D8">
        <w:rPr>
          <w:szCs w:val="28"/>
        </w:rPr>
        <w:t>-2024 годы», мероприятий ведомственн</w:t>
      </w:r>
      <w:r>
        <w:rPr>
          <w:szCs w:val="28"/>
        </w:rPr>
        <w:t>ых</w:t>
      </w:r>
      <w:r w:rsidRPr="004451D8">
        <w:rPr>
          <w:szCs w:val="28"/>
        </w:rPr>
        <w:t xml:space="preserve"> план</w:t>
      </w:r>
      <w:r>
        <w:rPr>
          <w:szCs w:val="28"/>
        </w:rPr>
        <w:t>ов</w:t>
      </w:r>
      <w:r w:rsidRPr="004451D8">
        <w:rPr>
          <w:szCs w:val="28"/>
        </w:rPr>
        <w:t xml:space="preserve"> по противодействию коррупции </w:t>
      </w:r>
      <w:r w:rsidRPr="00B15336">
        <w:rPr>
          <w:szCs w:val="28"/>
        </w:rPr>
        <w:t xml:space="preserve">в Липецкой области проводится комплексная работа </w:t>
      </w:r>
      <w:r w:rsidRPr="00B15336">
        <w:rPr>
          <w:szCs w:val="28"/>
          <w:lang w:eastAsia="en-US"/>
        </w:rPr>
        <w:t>по противодействию ко</w:t>
      </w:r>
      <w:r w:rsidRPr="00B15336">
        <w:rPr>
          <w:szCs w:val="28"/>
          <w:lang w:eastAsia="en-US"/>
        </w:rPr>
        <w:t>р</w:t>
      </w:r>
      <w:r w:rsidRPr="00B15336">
        <w:rPr>
          <w:szCs w:val="28"/>
          <w:lang w:eastAsia="en-US"/>
        </w:rPr>
        <w:t>рупции органами государственной власти и органами местного самоуправления во взаимодействии с правоохранительными органами,  общественными организ</w:t>
      </w:r>
      <w:r w:rsidRPr="00B15336">
        <w:rPr>
          <w:szCs w:val="28"/>
          <w:lang w:eastAsia="en-US"/>
        </w:rPr>
        <w:t>а</w:t>
      </w:r>
      <w:r w:rsidRPr="00B15336">
        <w:rPr>
          <w:szCs w:val="28"/>
          <w:lang w:eastAsia="en-US"/>
        </w:rPr>
        <w:t>циями и гражданами  по профилактике коррупционных правонарушений, форм</w:t>
      </w:r>
      <w:r w:rsidRPr="00B15336">
        <w:rPr>
          <w:szCs w:val="28"/>
          <w:lang w:eastAsia="en-US"/>
        </w:rPr>
        <w:t>и</w:t>
      </w:r>
      <w:r w:rsidRPr="00B15336">
        <w:rPr>
          <w:szCs w:val="28"/>
          <w:lang w:eastAsia="en-US"/>
        </w:rPr>
        <w:t xml:space="preserve">рованию в обществе атмосферы нетерпимости к коррупционным проявлениям.  </w:t>
      </w:r>
    </w:p>
    <w:p w:rsidR="0041137F" w:rsidRPr="00B15336" w:rsidRDefault="0041137F" w:rsidP="00F816D3">
      <w:pPr>
        <w:widowControl w:val="0"/>
        <w:spacing w:line="240" w:lineRule="auto"/>
        <w:ind w:firstLine="709"/>
        <w:rPr>
          <w:szCs w:val="28"/>
          <w:lang w:eastAsia="en-US"/>
        </w:rPr>
      </w:pPr>
      <w:r w:rsidRPr="00B15336">
        <w:rPr>
          <w:szCs w:val="28"/>
          <w:lang w:eastAsia="en-US"/>
        </w:rPr>
        <w:t xml:space="preserve">Координатором работы по вопросам противодействия коррупции является управление </w:t>
      </w:r>
      <w:r w:rsidRPr="00B15336">
        <w:rPr>
          <w:szCs w:val="28"/>
        </w:rPr>
        <w:t>по вопросам противодействия коррупции, контроля и проверки и</w:t>
      </w:r>
      <w:r w:rsidRPr="00B15336">
        <w:rPr>
          <w:szCs w:val="28"/>
        </w:rPr>
        <w:t>с</w:t>
      </w:r>
      <w:r w:rsidRPr="00B15336">
        <w:rPr>
          <w:szCs w:val="28"/>
        </w:rPr>
        <w:t xml:space="preserve">полнения </w:t>
      </w:r>
      <w:r>
        <w:rPr>
          <w:szCs w:val="28"/>
        </w:rPr>
        <w:t xml:space="preserve">администрации </w:t>
      </w:r>
      <w:r w:rsidRPr="00B15336">
        <w:rPr>
          <w:szCs w:val="28"/>
        </w:rPr>
        <w:t>Липецкой области</w:t>
      </w:r>
      <w:r w:rsidRPr="00B15336">
        <w:rPr>
          <w:szCs w:val="28"/>
          <w:lang w:eastAsia="en-US"/>
        </w:rPr>
        <w:t xml:space="preserve"> (</w:t>
      </w:r>
      <w:r w:rsidR="00523505">
        <w:rPr>
          <w:szCs w:val="28"/>
          <w:lang w:eastAsia="en-US"/>
        </w:rPr>
        <w:t xml:space="preserve">далее – </w:t>
      </w:r>
      <w:r w:rsidRPr="00B15336">
        <w:rPr>
          <w:szCs w:val="28"/>
          <w:lang w:eastAsia="en-US"/>
        </w:rPr>
        <w:t>Управление).</w:t>
      </w:r>
    </w:p>
    <w:p w:rsidR="0041137F" w:rsidRPr="00B15336" w:rsidRDefault="0041137F" w:rsidP="00F55193">
      <w:pPr>
        <w:pStyle w:val="ab"/>
        <w:tabs>
          <w:tab w:val="left" w:pos="9638"/>
        </w:tabs>
        <w:spacing w:line="252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5336">
        <w:rPr>
          <w:rFonts w:ascii="Times New Roman" w:hAnsi="Times New Roman" w:cs="Times New Roman"/>
          <w:sz w:val="28"/>
          <w:szCs w:val="28"/>
        </w:rPr>
        <w:t>В настоящее время управлением выстроена система конструктивного вза</w:t>
      </w:r>
      <w:r w:rsidRPr="00B15336">
        <w:rPr>
          <w:rFonts w:ascii="Times New Roman" w:hAnsi="Times New Roman" w:cs="Times New Roman"/>
          <w:sz w:val="28"/>
          <w:szCs w:val="28"/>
        </w:rPr>
        <w:t>и</w:t>
      </w:r>
      <w:r w:rsidRPr="00B15336">
        <w:rPr>
          <w:rFonts w:ascii="Times New Roman" w:hAnsi="Times New Roman" w:cs="Times New Roman"/>
          <w:sz w:val="28"/>
          <w:szCs w:val="28"/>
        </w:rPr>
        <w:t>модействия правоохранительных структур, органов государственной власти, о</w:t>
      </w:r>
      <w:r w:rsidRPr="00B15336">
        <w:rPr>
          <w:rFonts w:ascii="Times New Roman" w:hAnsi="Times New Roman" w:cs="Times New Roman"/>
          <w:sz w:val="28"/>
          <w:szCs w:val="28"/>
        </w:rPr>
        <w:t>р</w:t>
      </w:r>
      <w:r w:rsidRPr="00B15336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с управлениями Федеральной антимонопольной службы Федерального казначейства по Липецкой области по вопросам получения сведений о ставших известными фактах проявления коррупции, превышения полн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мочий, а также каких-либо иных нарушениях, в том числе связанных с распредел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нием и использов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15336">
        <w:rPr>
          <w:rFonts w:ascii="Times New Roman" w:hAnsi="Times New Roman" w:cs="Times New Roman"/>
          <w:spacing w:val="-4"/>
          <w:sz w:val="28"/>
          <w:szCs w:val="28"/>
        </w:rPr>
        <w:t>нием бюджетных денежных средств.</w:t>
      </w:r>
      <w:proofErr w:type="gramEnd"/>
    </w:p>
    <w:p w:rsidR="0041137F" w:rsidRPr="00B15336" w:rsidRDefault="0041137F" w:rsidP="00F42D52">
      <w:pPr>
        <w:widowControl w:val="0"/>
        <w:spacing w:line="240" w:lineRule="auto"/>
        <w:ind w:firstLine="709"/>
        <w:contextualSpacing/>
        <w:rPr>
          <w:szCs w:val="28"/>
        </w:rPr>
      </w:pPr>
      <w:r w:rsidRPr="00B15336">
        <w:rPr>
          <w:szCs w:val="28"/>
        </w:rPr>
        <w:t xml:space="preserve">В целях </w:t>
      </w:r>
      <w:r w:rsidRPr="00B15336">
        <w:rPr>
          <w:szCs w:val="28"/>
          <w:lang w:eastAsia="en-US"/>
        </w:rPr>
        <w:t>профилактики коррупционных и иных правонарушений при ос</w:t>
      </w:r>
      <w:r w:rsidRPr="00B15336">
        <w:rPr>
          <w:szCs w:val="28"/>
          <w:lang w:eastAsia="en-US"/>
        </w:rPr>
        <w:t>у</w:t>
      </w:r>
      <w:r w:rsidRPr="00B15336">
        <w:rPr>
          <w:szCs w:val="28"/>
          <w:lang w:eastAsia="en-US"/>
        </w:rPr>
        <w:t>ществлении кадровой политики и в соответствии с действующим законодател</w:t>
      </w:r>
      <w:r w:rsidRPr="00B15336">
        <w:rPr>
          <w:szCs w:val="28"/>
          <w:lang w:eastAsia="en-US"/>
        </w:rPr>
        <w:t>ь</w:t>
      </w:r>
      <w:r w:rsidRPr="00B15336">
        <w:rPr>
          <w:szCs w:val="28"/>
          <w:lang w:eastAsia="en-US"/>
        </w:rPr>
        <w:t>ством</w:t>
      </w:r>
      <w:r w:rsidRPr="00B15336">
        <w:rPr>
          <w:szCs w:val="28"/>
        </w:rPr>
        <w:t xml:space="preserve"> были организованы мероприятия по своевременному представлению гос</w:t>
      </w:r>
      <w:r w:rsidRPr="00B15336">
        <w:rPr>
          <w:szCs w:val="28"/>
        </w:rPr>
        <w:t>у</w:t>
      </w:r>
      <w:r w:rsidRPr="00B15336">
        <w:rPr>
          <w:szCs w:val="28"/>
        </w:rPr>
        <w:t>дарстве</w:t>
      </w:r>
      <w:r w:rsidRPr="00B15336">
        <w:rPr>
          <w:szCs w:val="28"/>
        </w:rPr>
        <w:t>н</w:t>
      </w:r>
      <w:r w:rsidRPr="00B15336">
        <w:rPr>
          <w:szCs w:val="28"/>
        </w:rPr>
        <w:t xml:space="preserve">ными и муниципальными  служащими сведений о доходах, расходах, об имуществе и обязательствах имущественного характера.  </w:t>
      </w:r>
    </w:p>
    <w:p w:rsidR="0041137F" w:rsidRPr="00B15336" w:rsidRDefault="0041137F" w:rsidP="0021300F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 феврале-марте 2021 года сотрудниками управления проведены семинары-совещания по вопросам соблюдения требований антикоррупционного законод</w:t>
      </w:r>
      <w:r w:rsidRPr="00B15336">
        <w:rPr>
          <w:szCs w:val="28"/>
        </w:rPr>
        <w:t>а</w:t>
      </w:r>
      <w:r w:rsidRPr="00B15336">
        <w:rPr>
          <w:szCs w:val="28"/>
        </w:rPr>
        <w:t>тельства при представлении сведений о доходах, расходах, имуществе и обяз</w:t>
      </w:r>
      <w:r w:rsidRPr="00B15336">
        <w:rPr>
          <w:szCs w:val="28"/>
        </w:rPr>
        <w:t>а</w:t>
      </w:r>
      <w:r w:rsidRPr="00B15336">
        <w:rPr>
          <w:szCs w:val="28"/>
        </w:rPr>
        <w:t>тельствах имущественного характера за 2020 год, в которых приняло участие б</w:t>
      </w:r>
      <w:r w:rsidRPr="00B15336">
        <w:rPr>
          <w:szCs w:val="28"/>
        </w:rPr>
        <w:t>о</w:t>
      </w:r>
      <w:r w:rsidRPr="00B15336">
        <w:rPr>
          <w:szCs w:val="28"/>
        </w:rPr>
        <w:t>лее 2000 чел</w:t>
      </w:r>
      <w:r w:rsidRPr="00B15336">
        <w:rPr>
          <w:szCs w:val="28"/>
        </w:rPr>
        <w:t>о</w:t>
      </w:r>
      <w:r w:rsidRPr="00B15336">
        <w:rPr>
          <w:szCs w:val="28"/>
        </w:rPr>
        <w:t>век.</w:t>
      </w:r>
    </w:p>
    <w:p w:rsidR="0041137F" w:rsidRPr="00B15336" w:rsidRDefault="0041137F" w:rsidP="00F42D52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 xml:space="preserve"> Управлением проведено совещание с руководителями исполнительных о</w:t>
      </w:r>
      <w:r w:rsidRPr="00B15336">
        <w:rPr>
          <w:szCs w:val="28"/>
        </w:rPr>
        <w:t>р</w:t>
      </w:r>
      <w:r w:rsidRPr="00B15336">
        <w:rPr>
          <w:szCs w:val="28"/>
        </w:rPr>
        <w:t xml:space="preserve">ганов государственной власти области по антикоррупционному  просвещению на </w:t>
      </w:r>
      <w:r w:rsidRPr="00B15336">
        <w:rPr>
          <w:szCs w:val="28"/>
        </w:rPr>
        <w:lastRenderedPageBreak/>
        <w:t>тему: «Меры ответственности за невыполнение требований законодательства о противодействии коррупции. Персональная ответственность за несоблюдение обязател</w:t>
      </w:r>
      <w:r w:rsidRPr="00B15336">
        <w:rPr>
          <w:szCs w:val="28"/>
        </w:rPr>
        <w:t>ь</w:t>
      </w:r>
      <w:r w:rsidRPr="00B15336">
        <w:rPr>
          <w:szCs w:val="28"/>
        </w:rPr>
        <w:t>ных требований, ограничений и запретов».</w:t>
      </w:r>
    </w:p>
    <w:p w:rsidR="0041137F" w:rsidRPr="00B15336" w:rsidRDefault="0041137F" w:rsidP="00F23470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B15336">
        <w:rPr>
          <w:szCs w:val="28"/>
        </w:rPr>
        <w:t>Во всех органах местного самоуправления муниципальных образований о</w:t>
      </w:r>
      <w:r w:rsidRPr="00B15336">
        <w:rPr>
          <w:szCs w:val="28"/>
        </w:rPr>
        <w:t>б</w:t>
      </w:r>
      <w:r w:rsidRPr="00B15336">
        <w:rPr>
          <w:szCs w:val="28"/>
        </w:rPr>
        <w:t>ласти актуализированы планы противодействия коррупции в соответствии с тр</w:t>
      </w:r>
      <w:r w:rsidRPr="00B15336">
        <w:rPr>
          <w:szCs w:val="28"/>
        </w:rPr>
        <w:t>е</w:t>
      </w:r>
      <w:r w:rsidRPr="00B15336">
        <w:rPr>
          <w:szCs w:val="28"/>
        </w:rPr>
        <w:t>бов</w:t>
      </w:r>
      <w:r w:rsidRPr="00B15336">
        <w:rPr>
          <w:szCs w:val="28"/>
        </w:rPr>
        <w:t>а</w:t>
      </w:r>
      <w:r w:rsidRPr="00B15336">
        <w:rPr>
          <w:szCs w:val="28"/>
        </w:rPr>
        <w:t>ниями Национального плана противодействия коррупции на 2021-2024 годы, положения о порядке представления муниципальными служащими сведений о доходах, расходах, имуществе и обязательствах имущественного характера, утверждены порядки размещения сведений о доходах лиц, замещающих муниц</w:t>
      </w:r>
      <w:r w:rsidRPr="00B15336">
        <w:rPr>
          <w:szCs w:val="28"/>
        </w:rPr>
        <w:t>и</w:t>
      </w:r>
      <w:r w:rsidRPr="00B15336">
        <w:rPr>
          <w:szCs w:val="28"/>
        </w:rPr>
        <w:t>пальные должности и должности муниципальной службы, и членов их семей на официальных сайтах органов</w:t>
      </w:r>
      <w:proofErr w:type="gramEnd"/>
      <w:r w:rsidRPr="00B15336">
        <w:rPr>
          <w:szCs w:val="28"/>
        </w:rPr>
        <w:t xml:space="preserve"> местного самоуправления области в сети «Инте</w:t>
      </w:r>
      <w:r w:rsidRPr="00B15336">
        <w:rPr>
          <w:szCs w:val="28"/>
        </w:rPr>
        <w:t>р</w:t>
      </w:r>
      <w:r w:rsidRPr="00B15336">
        <w:rPr>
          <w:szCs w:val="28"/>
        </w:rPr>
        <w:t>нет» и предоставления этих сведений средствам массовой информации для опу</w:t>
      </w:r>
      <w:r w:rsidRPr="00B15336">
        <w:rPr>
          <w:szCs w:val="28"/>
        </w:rPr>
        <w:t>б</w:t>
      </w:r>
      <w:r w:rsidRPr="00B15336">
        <w:rPr>
          <w:szCs w:val="28"/>
        </w:rPr>
        <w:t>ликования, созданы комиссии органов местного самоуправления муниципальных образований области по соблюдению требований к служебному поведению мун</w:t>
      </w:r>
      <w:r w:rsidRPr="00B15336">
        <w:rPr>
          <w:szCs w:val="28"/>
        </w:rPr>
        <w:t>и</w:t>
      </w:r>
      <w:r w:rsidRPr="00B15336">
        <w:rPr>
          <w:szCs w:val="28"/>
        </w:rPr>
        <w:t>ципальных служащих и урегулированию конфликта интересов, утверждены п</w:t>
      </w:r>
      <w:r w:rsidRPr="00B15336">
        <w:rPr>
          <w:szCs w:val="28"/>
        </w:rPr>
        <w:t>о</w:t>
      </w:r>
      <w:r w:rsidRPr="00B15336">
        <w:rPr>
          <w:szCs w:val="28"/>
        </w:rPr>
        <w:t>рядки проведения антикоррупцио</w:t>
      </w:r>
      <w:r w:rsidRPr="00B15336">
        <w:rPr>
          <w:szCs w:val="28"/>
        </w:rPr>
        <w:t>н</w:t>
      </w:r>
      <w:r w:rsidRPr="00B15336">
        <w:rPr>
          <w:szCs w:val="28"/>
        </w:rPr>
        <w:t>ной экспертизы нормативных правовых актов, их проектов и иных документов.</w:t>
      </w:r>
    </w:p>
    <w:p w:rsidR="0041137F" w:rsidRPr="00B15336" w:rsidRDefault="0041137F" w:rsidP="003529DE">
      <w:pPr>
        <w:spacing w:line="240" w:lineRule="auto"/>
        <w:ind w:firstLine="709"/>
        <w:rPr>
          <w:color w:val="000000"/>
          <w:szCs w:val="28"/>
        </w:rPr>
      </w:pPr>
      <w:r w:rsidRPr="00B15336">
        <w:rPr>
          <w:color w:val="000000"/>
          <w:szCs w:val="28"/>
        </w:rPr>
        <w:t>Подготовлены, утверждены и реализуются планы антикоррупционного пр</w:t>
      </w:r>
      <w:r w:rsidRPr="00B15336">
        <w:rPr>
          <w:color w:val="000000"/>
          <w:szCs w:val="28"/>
        </w:rPr>
        <w:t>о</w:t>
      </w:r>
      <w:r w:rsidRPr="00B15336">
        <w:rPr>
          <w:color w:val="000000"/>
          <w:szCs w:val="28"/>
        </w:rPr>
        <w:t>свещения в Липецкой области на 2021-2022 годы и противодействия коррупции в Липецкой области на 2021-2024 годы.</w:t>
      </w:r>
    </w:p>
    <w:p w:rsidR="0041137F" w:rsidRPr="00B15336" w:rsidRDefault="0041137F" w:rsidP="00F23470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 рамках актуализации законодательства о противодействии коррупции в области  Липецким областным Советом депутатов  были приняты  два закона:</w:t>
      </w:r>
    </w:p>
    <w:p w:rsidR="0041137F" w:rsidRPr="00B15336" w:rsidRDefault="0041137F" w:rsidP="00F23470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– № 503-ОЗ от 16 февраля 2021 года «О представлении уведомления лиц</w:t>
      </w:r>
      <w:r w:rsidRPr="00B15336">
        <w:rPr>
          <w:szCs w:val="28"/>
        </w:rPr>
        <w:t>а</w:t>
      </w:r>
      <w:r w:rsidRPr="00B15336">
        <w:rPr>
          <w:szCs w:val="28"/>
        </w:rPr>
        <w:t>ми, претендующими на замещение государственных и муниципальных должн</w:t>
      </w:r>
      <w:r w:rsidRPr="00B15336">
        <w:rPr>
          <w:szCs w:val="28"/>
        </w:rPr>
        <w:t>о</w:t>
      </w:r>
      <w:r w:rsidRPr="00B15336">
        <w:rPr>
          <w:szCs w:val="28"/>
        </w:rPr>
        <w:t>стей Липецкой области, а также должностей государственной гражданской слу</w:t>
      </w:r>
      <w:r w:rsidRPr="00B15336">
        <w:rPr>
          <w:szCs w:val="28"/>
        </w:rPr>
        <w:t>ж</w:t>
      </w:r>
      <w:r w:rsidRPr="00B15336">
        <w:rPr>
          <w:szCs w:val="28"/>
        </w:rPr>
        <w:t>бы Липецкой области, о наличии цифровых финансовых активов, цифровой в</w:t>
      </w:r>
      <w:r w:rsidRPr="00B15336">
        <w:rPr>
          <w:szCs w:val="28"/>
        </w:rPr>
        <w:t>а</w:t>
      </w:r>
      <w:r w:rsidRPr="00B15336">
        <w:rPr>
          <w:szCs w:val="28"/>
        </w:rPr>
        <w:t>люты»;</w:t>
      </w:r>
    </w:p>
    <w:p w:rsidR="0041137F" w:rsidRPr="00B15336" w:rsidRDefault="0041137F" w:rsidP="00F23470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– № 504-ОЗ от 16 февраля 2021 года «О внесении изменений в отдельные Законы Липецкой области по вопросам противодействия коррупции».</w:t>
      </w:r>
    </w:p>
    <w:p w:rsidR="0041137F" w:rsidRPr="00B15336" w:rsidRDefault="0041137F" w:rsidP="00F23470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Также</w:t>
      </w:r>
      <w:r w:rsidR="00523505">
        <w:rPr>
          <w:szCs w:val="28"/>
        </w:rPr>
        <w:t xml:space="preserve"> принят</w:t>
      </w:r>
      <w:r w:rsidRPr="00B15336">
        <w:rPr>
          <w:szCs w:val="28"/>
        </w:rPr>
        <w:t xml:space="preserve"> ряд постановлений и распоряжений администрации Липецкой области</w:t>
      </w:r>
      <w:r w:rsidR="00523505">
        <w:rPr>
          <w:szCs w:val="28"/>
        </w:rPr>
        <w:t>,</w:t>
      </w:r>
      <w:r w:rsidRPr="00B15336">
        <w:rPr>
          <w:szCs w:val="28"/>
        </w:rPr>
        <w:t xml:space="preserve"> направленных на противодействие коррупции в органах исполнительной власти и органах местного самоуправления в Липецкой области.</w:t>
      </w:r>
    </w:p>
    <w:p w:rsidR="0041137F" w:rsidRPr="00B15336" w:rsidRDefault="0041137F" w:rsidP="00766B8F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 w:rsidRPr="00B15336">
        <w:rPr>
          <w:szCs w:val="28"/>
        </w:rPr>
        <w:t>Для оказания содействия органам местного самоуправления муниципал</w:t>
      </w:r>
      <w:r w:rsidRPr="00B15336">
        <w:rPr>
          <w:szCs w:val="28"/>
        </w:rPr>
        <w:t>ь</w:t>
      </w:r>
      <w:r w:rsidRPr="00B15336">
        <w:rPr>
          <w:szCs w:val="28"/>
        </w:rPr>
        <w:t>ных образований области в организации и планировании работы по профилактике коррупционных правонарушений Управлением в текущем периоде осуществл</w:t>
      </w:r>
      <w:r w:rsidRPr="00B15336">
        <w:rPr>
          <w:szCs w:val="28"/>
        </w:rPr>
        <w:t>я</w:t>
      </w:r>
      <w:r w:rsidRPr="00B15336">
        <w:rPr>
          <w:szCs w:val="28"/>
        </w:rPr>
        <w:t>лась работа по разработке учебно-методических материалов для лиц, ответстве</w:t>
      </w:r>
      <w:r w:rsidRPr="00B15336">
        <w:rPr>
          <w:szCs w:val="28"/>
        </w:rPr>
        <w:t>н</w:t>
      </w:r>
      <w:r w:rsidRPr="00B15336">
        <w:rPr>
          <w:szCs w:val="28"/>
        </w:rPr>
        <w:t>ных за работу по профилактике коррупционных правонарушений в органах мес</w:t>
      </w:r>
      <w:r w:rsidRPr="00B15336">
        <w:rPr>
          <w:szCs w:val="28"/>
        </w:rPr>
        <w:t>т</w:t>
      </w:r>
      <w:r w:rsidRPr="00B15336">
        <w:rPr>
          <w:szCs w:val="28"/>
        </w:rPr>
        <w:t>ного самоуправления муниципальных образований области. В июне-июле тек</w:t>
      </w:r>
      <w:r w:rsidRPr="00B15336">
        <w:rPr>
          <w:szCs w:val="28"/>
        </w:rPr>
        <w:t>у</w:t>
      </w:r>
      <w:r w:rsidRPr="00B15336">
        <w:rPr>
          <w:szCs w:val="28"/>
        </w:rPr>
        <w:t>щего сотрудники Управления провели выездные семинары-совещания для лиц, ответственных за организацию работы по противодействию коррупции, во всех муниципальных районах и городских округах области.</w:t>
      </w:r>
    </w:p>
    <w:p w:rsidR="0041137F" w:rsidRPr="00B15336" w:rsidRDefault="0041137F" w:rsidP="00412CBA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 целях обеспечения согласованных действий органов государственной власти и органов местного самоуправления области, а также их взаимодействия с территориальными органами федеральных государственных органов, институт</w:t>
      </w:r>
      <w:r w:rsidRPr="00B15336">
        <w:rPr>
          <w:szCs w:val="28"/>
        </w:rPr>
        <w:t>а</w:t>
      </w:r>
      <w:r w:rsidRPr="00B15336">
        <w:rPr>
          <w:szCs w:val="28"/>
        </w:rPr>
        <w:t xml:space="preserve">ми гражданского общества, средствами массовой информации при реализации </w:t>
      </w:r>
      <w:r w:rsidRPr="00B15336">
        <w:rPr>
          <w:szCs w:val="28"/>
        </w:rPr>
        <w:lastRenderedPageBreak/>
        <w:t>мер по противодействию коррупции ежеквартально проводятся заседания коми</w:t>
      </w:r>
      <w:r w:rsidRPr="00B15336">
        <w:rPr>
          <w:szCs w:val="28"/>
        </w:rPr>
        <w:t>с</w:t>
      </w:r>
      <w:r w:rsidRPr="00B15336">
        <w:rPr>
          <w:szCs w:val="28"/>
        </w:rPr>
        <w:t>сии по к</w:t>
      </w:r>
      <w:r w:rsidRPr="00B15336">
        <w:rPr>
          <w:szCs w:val="28"/>
        </w:rPr>
        <w:t>о</w:t>
      </w:r>
      <w:r w:rsidRPr="00B15336">
        <w:rPr>
          <w:szCs w:val="28"/>
        </w:rPr>
        <w:t>ординации работы по противодействию коррупции в Липецкой области.</w:t>
      </w:r>
    </w:p>
    <w:p w:rsidR="0041137F" w:rsidRPr="00B15336" w:rsidRDefault="0041137F" w:rsidP="00412CBA">
      <w:pPr>
        <w:spacing w:line="240" w:lineRule="auto"/>
        <w:ind w:firstLine="709"/>
        <w:rPr>
          <w:szCs w:val="28"/>
        </w:rPr>
      </w:pPr>
      <w:proofErr w:type="gramStart"/>
      <w:r w:rsidRPr="00B15336">
        <w:rPr>
          <w:szCs w:val="28"/>
        </w:rPr>
        <w:t>Представители Общественной палаты Липецкой области, научных и обр</w:t>
      </w:r>
      <w:r w:rsidRPr="00B15336">
        <w:rPr>
          <w:szCs w:val="28"/>
        </w:rPr>
        <w:t>а</w:t>
      </w:r>
      <w:r w:rsidRPr="00B15336">
        <w:rPr>
          <w:szCs w:val="28"/>
        </w:rPr>
        <w:t>зовательных организаций, а также представители общественных организаций, уставными задачами которых является участие в противодействии коррупции, принимали участие в работе комиссии по координации работы по противоде</w:t>
      </w:r>
      <w:r w:rsidRPr="00B15336">
        <w:rPr>
          <w:szCs w:val="28"/>
        </w:rPr>
        <w:t>й</w:t>
      </w:r>
      <w:r w:rsidRPr="00B15336">
        <w:rPr>
          <w:szCs w:val="28"/>
        </w:rPr>
        <w:t>ствию коррупции в Липецкой области, комиссии по соблюдению требований к служебному поведению государственных гражданских служащих Липецкой обл</w:t>
      </w:r>
      <w:r w:rsidRPr="00B15336">
        <w:rPr>
          <w:szCs w:val="28"/>
        </w:rPr>
        <w:t>а</w:t>
      </w:r>
      <w:r w:rsidRPr="00B15336">
        <w:rPr>
          <w:szCs w:val="28"/>
        </w:rPr>
        <w:t>сти, назначение и освобождение которых осуществляется главой администрации Липецкой области, и урегулированию конфликта</w:t>
      </w:r>
      <w:proofErr w:type="gramEnd"/>
      <w:r w:rsidRPr="00B15336">
        <w:rPr>
          <w:szCs w:val="28"/>
        </w:rPr>
        <w:t xml:space="preserve"> интересов, комиссий по собл</w:t>
      </w:r>
      <w:r w:rsidRPr="00B15336">
        <w:rPr>
          <w:szCs w:val="28"/>
        </w:rPr>
        <w:t>ю</w:t>
      </w:r>
      <w:r w:rsidRPr="00B15336">
        <w:rPr>
          <w:szCs w:val="28"/>
        </w:rPr>
        <w:t>дению требований к служебному поведению государственных гражданских сл</w:t>
      </w:r>
      <w:r w:rsidRPr="00B15336">
        <w:rPr>
          <w:szCs w:val="28"/>
        </w:rPr>
        <w:t>у</w:t>
      </w:r>
      <w:r w:rsidRPr="00B15336">
        <w:rPr>
          <w:szCs w:val="28"/>
        </w:rPr>
        <w:t>жащих исполнительных органов государственной власти области и урегулиров</w:t>
      </w:r>
      <w:r w:rsidRPr="00B15336">
        <w:rPr>
          <w:szCs w:val="28"/>
        </w:rPr>
        <w:t>а</w:t>
      </w:r>
      <w:r w:rsidRPr="00B15336">
        <w:rPr>
          <w:szCs w:val="28"/>
        </w:rPr>
        <w:t>нию конфликта интересов.</w:t>
      </w:r>
    </w:p>
    <w:p w:rsidR="0041137F" w:rsidRPr="00B15336" w:rsidRDefault="0041137F" w:rsidP="00E03C12">
      <w:pPr>
        <w:shd w:val="clear" w:color="auto" w:fill="FFFFFF"/>
        <w:spacing w:line="240" w:lineRule="auto"/>
        <w:ind w:firstLine="709"/>
        <w:rPr>
          <w:szCs w:val="28"/>
        </w:rPr>
      </w:pPr>
      <w:r w:rsidRPr="00B15336">
        <w:rPr>
          <w:szCs w:val="28"/>
        </w:rPr>
        <w:t>Управлением на постоянной основе проводится анализ обращений граждан на предмет наличия информации о фактах коррупционных проявлений со стор</w:t>
      </w:r>
      <w:r w:rsidRPr="00B15336">
        <w:rPr>
          <w:szCs w:val="28"/>
        </w:rPr>
        <w:t>о</w:t>
      </w:r>
      <w:r w:rsidRPr="00B15336">
        <w:rPr>
          <w:szCs w:val="28"/>
        </w:rPr>
        <w:t>ны государственных служащих</w:t>
      </w:r>
      <w:r w:rsidR="00523505">
        <w:rPr>
          <w:szCs w:val="28"/>
        </w:rPr>
        <w:t xml:space="preserve">. </w:t>
      </w:r>
      <w:r w:rsidRPr="00B15336">
        <w:rPr>
          <w:szCs w:val="28"/>
        </w:rPr>
        <w:t>К настоящему времени в администрацию Липе</w:t>
      </w:r>
      <w:r w:rsidRPr="00B15336">
        <w:rPr>
          <w:szCs w:val="28"/>
        </w:rPr>
        <w:t>ц</w:t>
      </w:r>
      <w:r w:rsidRPr="00B15336">
        <w:rPr>
          <w:szCs w:val="28"/>
        </w:rPr>
        <w:t>кой области поступило 52 обращения.</w:t>
      </w:r>
      <w:r w:rsidR="00523505">
        <w:rPr>
          <w:szCs w:val="28"/>
        </w:rPr>
        <w:t xml:space="preserve"> </w:t>
      </w:r>
      <w:proofErr w:type="gramStart"/>
      <w:r w:rsidRPr="00B15336">
        <w:rPr>
          <w:szCs w:val="28"/>
        </w:rPr>
        <w:t>Все обращения рассмотрены по компете</w:t>
      </w:r>
      <w:r w:rsidRPr="00B15336">
        <w:rPr>
          <w:szCs w:val="28"/>
        </w:rPr>
        <w:t>н</w:t>
      </w:r>
      <w:r w:rsidRPr="00B15336">
        <w:rPr>
          <w:szCs w:val="28"/>
        </w:rPr>
        <w:t>ции: упра</w:t>
      </w:r>
      <w:r w:rsidRPr="00B15336">
        <w:rPr>
          <w:szCs w:val="28"/>
        </w:rPr>
        <w:t>в</w:t>
      </w:r>
      <w:r w:rsidRPr="00B15336">
        <w:rPr>
          <w:szCs w:val="28"/>
        </w:rPr>
        <w:t>лением по вопросам противодействия коррупции, контроля и проверки исполнения администрации области (32), управлением административных орг</w:t>
      </w:r>
      <w:r w:rsidRPr="00B15336">
        <w:rPr>
          <w:szCs w:val="28"/>
        </w:rPr>
        <w:t>а</w:t>
      </w:r>
      <w:r w:rsidRPr="00B15336">
        <w:rPr>
          <w:szCs w:val="28"/>
        </w:rPr>
        <w:t>нов области (5),  управлением внутренней политики области (4), управлением ф</w:t>
      </w:r>
      <w:r w:rsidRPr="00B15336">
        <w:rPr>
          <w:szCs w:val="28"/>
        </w:rPr>
        <w:t>и</w:t>
      </w:r>
      <w:r w:rsidRPr="00B15336">
        <w:rPr>
          <w:szCs w:val="28"/>
        </w:rPr>
        <w:t>зической культуры и спорта области (1); управлением здравоохранения области (1); отделом по работе с обращениями граждан администрации области (2); пр</w:t>
      </w:r>
      <w:r w:rsidRPr="00B15336">
        <w:rPr>
          <w:szCs w:val="28"/>
        </w:rPr>
        <w:t>а</w:t>
      </w:r>
      <w:r w:rsidRPr="00B15336">
        <w:rPr>
          <w:szCs w:val="28"/>
        </w:rPr>
        <w:t>вовым управлением администрации области (2);</w:t>
      </w:r>
      <w:proofErr w:type="gramEnd"/>
      <w:r w:rsidRPr="00B15336">
        <w:rPr>
          <w:szCs w:val="28"/>
        </w:rPr>
        <w:t xml:space="preserve"> управлением государственной службы и кадровой работы а</w:t>
      </w:r>
      <w:r w:rsidRPr="00B15336">
        <w:rPr>
          <w:szCs w:val="28"/>
        </w:rPr>
        <w:t>д</w:t>
      </w:r>
      <w:r w:rsidRPr="00B15336">
        <w:rPr>
          <w:szCs w:val="28"/>
        </w:rPr>
        <w:t xml:space="preserve">министрации области (1). </w:t>
      </w:r>
    </w:p>
    <w:p w:rsidR="0041137F" w:rsidRPr="00B15336" w:rsidRDefault="0041137F" w:rsidP="00E03C12">
      <w:pPr>
        <w:shd w:val="clear" w:color="auto" w:fill="FFFFFF"/>
        <w:spacing w:line="240" w:lineRule="auto"/>
        <w:ind w:firstLine="709"/>
        <w:rPr>
          <w:szCs w:val="28"/>
        </w:rPr>
      </w:pPr>
      <w:r w:rsidRPr="00B15336">
        <w:rPr>
          <w:szCs w:val="28"/>
        </w:rPr>
        <w:t>На телефон горячей линии «</w:t>
      </w:r>
      <w:proofErr w:type="spellStart"/>
      <w:r w:rsidRPr="00B15336">
        <w:rPr>
          <w:szCs w:val="28"/>
        </w:rPr>
        <w:t>Антикоррупция</w:t>
      </w:r>
      <w:proofErr w:type="spellEnd"/>
      <w:r w:rsidRPr="00B15336">
        <w:rPr>
          <w:szCs w:val="28"/>
        </w:rPr>
        <w:t>» в администрации области за 9 месяцев 2021 года поступило 4</w:t>
      </w:r>
      <w:r w:rsidRPr="00B15336">
        <w:rPr>
          <w:color w:val="FF0000"/>
          <w:szCs w:val="28"/>
        </w:rPr>
        <w:t xml:space="preserve"> </w:t>
      </w:r>
      <w:r w:rsidRPr="00B15336">
        <w:rPr>
          <w:szCs w:val="28"/>
        </w:rPr>
        <w:t>обращения граждан, которые рассмотрены по компетенции, а именно отделом по работе с обращениями граждан администр</w:t>
      </w:r>
      <w:r w:rsidRPr="00B15336">
        <w:rPr>
          <w:szCs w:val="28"/>
        </w:rPr>
        <w:t>а</w:t>
      </w:r>
      <w:r w:rsidRPr="00B15336">
        <w:rPr>
          <w:szCs w:val="28"/>
        </w:rPr>
        <w:t xml:space="preserve">ции области (1), ОМВД России по </w:t>
      </w:r>
      <w:proofErr w:type="spellStart"/>
      <w:r w:rsidRPr="00B15336">
        <w:rPr>
          <w:szCs w:val="28"/>
        </w:rPr>
        <w:t>Добринскому</w:t>
      </w:r>
      <w:proofErr w:type="spellEnd"/>
      <w:r w:rsidRPr="00B15336">
        <w:rPr>
          <w:szCs w:val="28"/>
        </w:rPr>
        <w:t xml:space="preserve"> району области (1), департаме</w:t>
      </w:r>
      <w:r w:rsidRPr="00B15336">
        <w:rPr>
          <w:szCs w:val="28"/>
        </w:rPr>
        <w:t>н</w:t>
      </w:r>
      <w:r w:rsidRPr="00B15336">
        <w:rPr>
          <w:szCs w:val="28"/>
        </w:rPr>
        <w:t>том тран</w:t>
      </w:r>
      <w:r w:rsidRPr="00B15336">
        <w:rPr>
          <w:szCs w:val="28"/>
        </w:rPr>
        <w:t>с</w:t>
      </w:r>
      <w:r w:rsidRPr="00B15336">
        <w:rPr>
          <w:szCs w:val="28"/>
        </w:rPr>
        <w:t>порта администрации г. Липецка (2).</w:t>
      </w:r>
    </w:p>
    <w:p w:rsidR="0041137F" w:rsidRDefault="0041137F" w:rsidP="00E03C12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Проверки поступивших обращений граждан показали отсутствие сведений о фактах коррупционных проявлений, подпадающих под определение коррупции (статья 1 Федерального закона «О противодействии коррупции»).</w:t>
      </w:r>
    </w:p>
    <w:p w:rsidR="0041137F" w:rsidRPr="008C1C79" w:rsidRDefault="0041137F" w:rsidP="009F34D7">
      <w:pPr>
        <w:spacing w:line="240" w:lineRule="auto"/>
        <w:ind w:firstLine="708"/>
        <w:rPr>
          <w:szCs w:val="28"/>
        </w:rPr>
      </w:pPr>
      <w:r w:rsidRPr="008C1C79">
        <w:rPr>
          <w:szCs w:val="28"/>
        </w:rPr>
        <w:t>На протяжении последних лет Липецкая торгово-промышленная палата я</w:t>
      </w:r>
      <w:r w:rsidRPr="008C1C79">
        <w:rPr>
          <w:szCs w:val="28"/>
        </w:rPr>
        <w:t>в</w:t>
      </w:r>
      <w:r w:rsidRPr="008C1C79">
        <w:rPr>
          <w:szCs w:val="28"/>
        </w:rPr>
        <w:t>ляется  активным участником антикоррупционного движения в регионе и тесно сотрудничает в этой сфере с органами государственной власти.</w:t>
      </w:r>
    </w:p>
    <w:p w:rsidR="0041137F" w:rsidRPr="008C1C79" w:rsidRDefault="0041137F" w:rsidP="009440BB">
      <w:pPr>
        <w:spacing w:line="240" w:lineRule="auto"/>
        <w:ind w:firstLine="708"/>
        <w:rPr>
          <w:szCs w:val="28"/>
        </w:rPr>
      </w:pPr>
      <w:r w:rsidRPr="008C1C79">
        <w:rPr>
          <w:szCs w:val="28"/>
        </w:rPr>
        <w:t xml:space="preserve">Масштабным проектом, над которым </w:t>
      </w:r>
      <w:proofErr w:type="gramStart"/>
      <w:r w:rsidRPr="008C1C79">
        <w:rPr>
          <w:szCs w:val="28"/>
        </w:rPr>
        <w:t>работает Липецкая торгово-промышленная палата является</w:t>
      </w:r>
      <w:proofErr w:type="gramEnd"/>
      <w:r w:rsidRPr="008C1C79">
        <w:rPr>
          <w:szCs w:val="28"/>
        </w:rPr>
        <w:t xml:space="preserve"> вовлечение региональных предпринимателей в работу по присоединению к Антикоррупционной хартии российского бизнеса. </w:t>
      </w:r>
    </w:p>
    <w:p w:rsidR="0041137F" w:rsidRPr="008C1C79" w:rsidRDefault="0041137F" w:rsidP="009440BB">
      <w:pPr>
        <w:spacing w:line="240" w:lineRule="auto"/>
        <w:ind w:firstLine="708"/>
        <w:rPr>
          <w:szCs w:val="28"/>
        </w:rPr>
      </w:pPr>
      <w:r w:rsidRPr="008C1C79">
        <w:rPr>
          <w:szCs w:val="28"/>
        </w:rPr>
        <w:t>К настоящему времени к Хартии присоединились 47 организаций, ос</w:t>
      </w:r>
      <w:r w:rsidRPr="008C1C79">
        <w:rPr>
          <w:szCs w:val="28"/>
        </w:rPr>
        <w:t>у</w:t>
      </w:r>
      <w:r w:rsidRPr="008C1C79">
        <w:rPr>
          <w:szCs w:val="28"/>
        </w:rPr>
        <w:t>ществляющие свою деятельность  на территории Липецкой области.</w:t>
      </w:r>
    </w:p>
    <w:p w:rsidR="0041137F" w:rsidRDefault="0041137F" w:rsidP="009440BB">
      <w:pPr>
        <w:spacing w:line="240" w:lineRule="auto"/>
        <w:ind w:firstLine="708"/>
        <w:rPr>
          <w:szCs w:val="28"/>
        </w:rPr>
      </w:pPr>
      <w:r w:rsidRPr="008C1C79">
        <w:rPr>
          <w:szCs w:val="28"/>
        </w:rPr>
        <w:t>Важным направлением антикоррупционной работы с участием Липецкой торгово-промышленной палаты является сфера закупок. В рамках Федерального закона № 44-ФЗ от 05.04.2013 г. Липецкая торгово-промышленная палата,   пр</w:t>
      </w:r>
      <w:r w:rsidRPr="008C1C79">
        <w:rPr>
          <w:szCs w:val="28"/>
        </w:rPr>
        <w:t>о</w:t>
      </w:r>
      <w:r w:rsidRPr="008C1C79">
        <w:rPr>
          <w:szCs w:val="28"/>
        </w:rPr>
        <w:t>водит ра</w:t>
      </w:r>
      <w:r w:rsidRPr="008C1C79">
        <w:rPr>
          <w:szCs w:val="28"/>
        </w:rPr>
        <w:t>з</w:t>
      </w:r>
      <w:r w:rsidRPr="008C1C79">
        <w:rPr>
          <w:szCs w:val="28"/>
        </w:rPr>
        <w:t xml:space="preserve">личные виды экспертиз исполнения муниципальных и государственных контрактов, обеспечивая тем самым прозрачность и законность процедуры </w:t>
      </w:r>
      <w:proofErr w:type="spellStart"/>
      <w:r w:rsidRPr="008C1C79">
        <w:rPr>
          <w:szCs w:val="28"/>
        </w:rPr>
        <w:t>госз</w:t>
      </w:r>
      <w:r w:rsidRPr="008C1C79">
        <w:rPr>
          <w:szCs w:val="28"/>
        </w:rPr>
        <w:t>а</w:t>
      </w:r>
      <w:r w:rsidRPr="008C1C79">
        <w:rPr>
          <w:szCs w:val="28"/>
        </w:rPr>
        <w:t>купок</w:t>
      </w:r>
      <w:proofErr w:type="spellEnd"/>
      <w:r w:rsidRPr="008C1C79">
        <w:rPr>
          <w:szCs w:val="28"/>
        </w:rPr>
        <w:t>, выявл</w:t>
      </w:r>
      <w:r w:rsidRPr="008C1C79">
        <w:rPr>
          <w:szCs w:val="28"/>
        </w:rPr>
        <w:t>е</w:t>
      </w:r>
      <w:r w:rsidRPr="008C1C79">
        <w:rPr>
          <w:szCs w:val="28"/>
        </w:rPr>
        <w:t>ния недобросовестных поставщиков и подрядчиков.</w:t>
      </w:r>
    </w:p>
    <w:p w:rsidR="0041137F" w:rsidRPr="00B15336" w:rsidRDefault="0041137F" w:rsidP="00691B29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lastRenderedPageBreak/>
        <w:t>В текущем году администрацией области во взаимодействии с прокурат</w:t>
      </w:r>
      <w:r w:rsidRPr="00B15336">
        <w:rPr>
          <w:szCs w:val="28"/>
        </w:rPr>
        <w:t>у</w:t>
      </w:r>
      <w:r w:rsidRPr="00B15336">
        <w:rPr>
          <w:szCs w:val="28"/>
        </w:rPr>
        <w:t>рой области и правоохранительными органами обеспечивалось соблюдение гос</w:t>
      </w:r>
      <w:r w:rsidRPr="00B15336">
        <w:rPr>
          <w:szCs w:val="28"/>
        </w:rPr>
        <w:t>у</w:t>
      </w:r>
      <w:r w:rsidRPr="00B15336">
        <w:rPr>
          <w:szCs w:val="28"/>
        </w:rPr>
        <w:t>дарственными гражданскими служащими региона требований антикоррупционн</w:t>
      </w:r>
      <w:r w:rsidRPr="00B15336">
        <w:rPr>
          <w:szCs w:val="28"/>
        </w:rPr>
        <w:t>о</w:t>
      </w:r>
      <w:r w:rsidRPr="00B15336">
        <w:rPr>
          <w:szCs w:val="28"/>
        </w:rPr>
        <w:t>го з</w:t>
      </w:r>
      <w:r w:rsidRPr="00B15336">
        <w:rPr>
          <w:szCs w:val="28"/>
        </w:rPr>
        <w:t>а</w:t>
      </w:r>
      <w:r w:rsidRPr="00B15336">
        <w:rPr>
          <w:szCs w:val="28"/>
        </w:rPr>
        <w:t xml:space="preserve">конодательства. </w:t>
      </w:r>
    </w:p>
    <w:p w:rsidR="0041137F" w:rsidRPr="00B15336" w:rsidRDefault="0041137F" w:rsidP="002B3AD9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Органами прокуратуры при осуществлении надзорной деятельности выя</w:t>
      </w:r>
      <w:r w:rsidRPr="00B15336">
        <w:rPr>
          <w:szCs w:val="28"/>
        </w:rPr>
        <w:t>в</w:t>
      </w:r>
      <w:r w:rsidRPr="00B15336">
        <w:rPr>
          <w:szCs w:val="28"/>
        </w:rPr>
        <w:t xml:space="preserve">лено 3 241 нарушение. С целью их устранения принесено 480 протестов, в суды направлено 34 заявления, внесено 920 представлений, по </w:t>
      </w:r>
      <w:proofErr w:type="gramStart"/>
      <w:r w:rsidRPr="00B15336">
        <w:rPr>
          <w:szCs w:val="28"/>
        </w:rPr>
        <w:t>результатам</w:t>
      </w:r>
      <w:proofErr w:type="gramEnd"/>
      <w:r w:rsidRPr="00B15336">
        <w:rPr>
          <w:szCs w:val="28"/>
        </w:rPr>
        <w:t xml:space="preserve"> рассмотр</w:t>
      </w:r>
      <w:r w:rsidRPr="00B15336">
        <w:rPr>
          <w:szCs w:val="28"/>
        </w:rPr>
        <w:t>е</w:t>
      </w:r>
      <w:r w:rsidRPr="00B15336">
        <w:rPr>
          <w:szCs w:val="28"/>
        </w:rPr>
        <w:t>ния которых 1 030 лиц привлечены к дисциплинарной ответственности, в том числе уволено в связи с утратой доверия 8 лиц, 85 лиц привлечены к администр</w:t>
      </w:r>
      <w:r w:rsidRPr="00B15336">
        <w:rPr>
          <w:szCs w:val="28"/>
        </w:rPr>
        <w:t>а</w:t>
      </w:r>
      <w:r w:rsidRPr="00B15336">
        <w:rPr>
          <w:szCs w:val="28"/>
        </w:rPr>
        <w:t>тивной ответственности, расторгнуто 55 трудовых договоров, заключенных с нарушением зак</w:t>
      </w:r>
      <w:r w:rsidRPr="00B15336">
        <w:rPr>
          <w:szCs w:val="28"/>
        </w:rPr>
        <w:t>о</w:t>
      </w:r>
      <w:r w:rsidRPr="00B15336">
        <w:rPr>
          <w:szCs w:val="28"/>
        </w:rPr>
        <w:t xml:space="preserve">на. По 21 материалу, направленному прокурорами в порядке п. 2 ч. 2 ст. 37 УПК РФ, возбуждено 16 уголовных дел. </w:t>
      </w:r>
    </w:p>
    <w:p w:rsidR="0041137F" w:rsidRPr="00B15336" w:rsidRDefault="0041137F" w:rsidP="002B3AD9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Основное количество нарушений допущено государственными и муниц</w:t>
      </w:r>
      <w:r w:rsidRPr="00B15336">
        <w:rPr>
          <w:szCs w:val="28"/>
        </w:rPr>
        <w:t>и</w:t>
      </w:r>
      <w:r w:rsidRPr="00B15336">
        <w:rPr>
          <w:szCs w:val="28"/>
        </w:rPr>
        <w:t>пальными служащими, лицами, замещающими муниципальные должности, рук</w:t>
      </w:r>
      <w:r w:rsidRPr="00B15336">
        <w:rPr>
          <w:szCs w:val="28"/>
        </w:rPr>
        <w:t>о</w:t>
      </w:r>
      <w:r w:rsidRPr="00B15336">
        <w:rPr>
          <w:szCs w:val="28"/>
        </w:rPr>
        <w:t>водителями учреждений в связи с неисполнением антикоррупционных обязанн</w:t>
      </w:r>
      <w:r w:rsidRPr="00B15336">
        <w:rPr>
          <w:szCs w:val="28"/>
        </w:rPr>
        <w:t>о</w:t>
      </w:r>
      <w:r w:rsidRPr="00B15336">
        <w:rPr>
          <w:szCs w:val="28"/>
        </w:rPr>
        <w:t>стей, з</w:t>
      </w:r>
      <w:r w:rsidRPr="00B15336">
        <w:rPr>
          <w:szCs w:val="28"/>
        </w:rPr>
        <w:t>а</w:t>
      </w:r>
      <w:r w:rsidRPr="00B15336">
        <w:rPr>
          <w:szCs w:val="28"/>
        </w:rPr>
        <w:t>претов и ограничений.</w:t>
      </w:r>
    </w:p>
    <w:p w:rsidR="0041137F" w:rsidRPr="00B15336" w:rsidRDefault="0041137F" w:rsidP="002B3AD9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 истекшем периоде 2021 года органами прокуратуры области проведена антикоррупционная экспертиза 19 503 нормативных правовых актов и их прое</w:t>
      </w:r>
      <w:r w:rsidRPr="00B15336">
        <w:rPr>
          <w:szCs w:val="28"/>
        </w:rPr>
        <w:t>к</w:t>
      </w:r>
      <w:r w:rsidRPr="00B15336">
        <w:rPr>
          <w:szCs w:val="28"/>
        </w:rPr>
        <w:t xml:space="preserve">тов, в 913 из них установлено 1 262 </w:t>
      </w:r>
      <w:proofErr w:type="spellStart"/>
      <w:r w:rsidRPr="00B15336">
        <w:rPr>
          <w:szCs w:val="28"/>
        </w:rPr>
        <w:t>коррупциогенных</w:t>
      </w:r>
      <w:proofErr w:type="spellEnd"/>
      <w:r w:rsidRPr="00B15336">
        <w:rPr>
          <w:szCs w:val="28"/>
        </w:rPr>
        <w:t xml:space="preserve"> фактора, в целях их искл</w:t>
      </w:r>
      <w:r w:rsidRPr="00B15336">
        <w:rPr>
          <w:szCs w:val="28"/>
        </w:rPr>
        <w:t>ю</w:t>
      </w:r>
      <w:r w:rsidRPr="00B15336">
        <w:rPr>
          <w:szCs w:val="28"/>
        </w:rPr>
        <w:t>чения прокурорами принесено 662 протеста, внесено 48 требований, 27 предста</w:t>
      </w:r>
      <w:r w:rsidRPr="00B15336">
        <w:rPr>
          <w:szCs w:val="28"/>
        </w:rPr>
        <w:t>в</w:t>
      </w:r>
      <w:r w:rsidRPr="00B15336">
        <w:rPr>
          <w:szCs w:val="28"/>
        </w:rPr>
        <w:t xml:space="preserve">лений, направлено 176 информаций. </w:t>
      </w:r>
    </w:p>
    <w:p w:rsidR="0041137F" w:rsidRPr="00B15336" w:rsidRDefault="0041137F" w:rsidP="002B3AD9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 текущем году правоохранительными органами региона выявлено 151 пр</w:t>
      </w:r>
      <w:r w:rsidRPr="00B15336">
        <w:rPr>
          <w:szCs w:val="28"/>
        </w:rPr>
        <w:t>е</w:t>
      </w:r>
      <w:r w:rsidRPr="00B15336">
        <w:rPr>
          <w:szCs w:val="28"/>
        </w:rPr>
        <w:t xml:space="preserve">ступление коррупционной направленности, возбуждено 140 уголовных дел. </w:t>
      </w:r>
    </w:p>
    <w:p w:rsidR="0041137F" w:rsidRPr="00B15336" w:rsidRDefault="0041137F" w:rsidP="002B3AD9">
      <w:pPr>
        <w:spacing w:line="240" w:lineRule="auto"/>
        <w:ind w:firstLine="709"/>
        <w:rPr>
          <w:szCs w:val="28"/>
        </w:rPr>
      </w:pPr>
      <w:r w:rsidRPr="00B15336">
        <w:rPr>
          <w:szCs w:val="28"/>
        </w:rPr>
        <w:t>Судами области рассмотрено 71 уголовное дело исследуемой категории, осуждено 56 лиц.</w:t>
      </w:r>
    </w:p>
    <w:p w:rsidR="0041137F" w:rsidRPr="00B15336" w:rsidRDefault="0041137F" w:rsidP="00F80ABD">
      <w:pPr>
        <w:tabs>
          <w:tab w:val="left" w:pos="0"/>
        </w:tabs>
        <w:spacing w:line="240" w:lineRule="auto"/>
        <w:ind w:firstLine="567"/>
        <w:rPr>
          <w:szCs w:val="28"/>
        </w:rPr>
      </w:pPr>
      <w:r w:rsidRPr="00B15336">
        <w:rPr>
          <w:szCs w:val="28"/>
        </w:rPr>
        <w:t>По информации Следственного управления Следственного комитета России по Липецкой области за 9 месяцев 2021 года в следственное управление поступ</w:t>
      </w:r>
      <w:r w:rsidRPr="00B15336">
        <w:rPr>
          <w:szCs w:val="28"/>
        </w:rPr>
        <w:t>и</w:t>
      </w:r>
      <w:r w:rsidRPr="00B15336">
        <w:rPr>
          <w:szCs w:val="28"/>
        </w:rPr>
        <w:t xml:space="preserve">ло 160 сообщений о преступлениях коррупционной направленности, что на 9,6 % больше, чем в аналогичный период прошлого года (АППГ -146).  </w:t>
      </w:r>
    </w:p>
    <w:p w:rsidR="0041137F" w:rsidRPr="00B15336" w:rsidRDefault="0041137F" w:rsidP="00F80ABD">
      <w:pPr>
        <w:tabs>
          <w:tab w:val="left" w:pos="0"/>
        </w:tabs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Возбуждено 132 уголовных дела (АППГ – 104, рост на 27 %), в том числе по фактам получения взятки (ст. 290 УК РФ) – 17 дел (АППГ – 25), по фактам дачи взятки (ст. 291 УК РФ) – 24 дела (АППГ – 26), по фактам мелкого взяточничества       (ст. 291.2 УК РФ) – 50 дел (АППГ – 26).</w:t>
      </w:r>
    </w:p>
    <w:p w:rsidR="0041137F" w:rsidRPr="00B15336" w:rsidRDefault="0041137F" w:rsidP="00F80ABD">
      <w:pPr>
        <w:tabs>
          <w:tab w:val="left" w:pos="0"/>
        </w:tabs>
        <w:spacing w:line="240" w:lineRule="auto"/>
        <w:ind w:firstLine="709"/>
        <w:rPr>
          <w:szCs w:val="28"/>
        </w:rPr>
      </w:pPr>
      <w:r w:rsidRPr="00B15336">
        <w:rPr>
          <w:szCs w:val="28"/>
        </w:rPr>
        <w:t>В производстве находилось 149 дел.</w:t>
      </w:r>
    </w:p>
    <w:p w:rsidR="0041137F" w:rsidRPr="00B15336" w:rsidRDefault="0041137F" w:rsidP="00F80ABD">
      <w:pPr>
        <w:tabs>
          <w:tab w:val="left" w:pos="0"/>
        </w:tabs>
        <w:spacing w:line="240" w:lineRule="auto"/>
        <w:ind w:firstLine="709"/>
        <w:rPr>
          <w:szCs w:val="28"/>
        </w:rPr>
      </w:pPr>
      <w:r w:rsidRPr="00B15336">
        <w:rPr>
          <w:szCs w:val="28"/>
        </w:rPr>
        <w:t>Окончено 83 уголовных дела с учетом соединенных (АППГ - 73): в суд направлено 65 дел (АППГ - 49) и 18 дел прекращено (АППГ – 24).</w:t>
      </w:r>
    </w:p>
    <w:p w:rsidR="0041137F" w:rsidRPr="00B15336" w:rsidRDefault="0041137F" w:rsidP="00F80ABD">
      <w:pPr>
        <w:pStyle w:val="2"/>
        <w:shd w:val="clear" w:color="auto" w:fill="auto"/>
        <w:spacing w:line="240" w:lineRule="auto"/>
        <w:ind w:firstLine="272"/>
        <w:rPr>
          <w:rFonts w:ascii="Times New Roman" w:hAnsi="Times New Roman"/>
          <w:sz w:val="28"/>
          <w:szCs w:val="28"/>
        </w:rPr>
      </w:pPr>
      <w:r w:rsidRPr="00B15336">
        <w:rPr>
          <w:rFonts w:ascii="Times New Roman" w:hAnsi="Times New Roman"/>
          <w:sz w:val="28"/>
          <w:szCs w:val="28"/>
        </w:rPr>
        <w:t xml:space="preserve">      Размер ущерба по оконченным уголовным делам составил 146 838 тыс. руб., возмещено 144 896 тыс. руб. или 98,7 % от суммы ущерба. </w:t>
      </w:r>
    </w:p>
    <w:p w:rsidR="0041137F" w:rsidRPr="00B15336" w:rsidRDefault="0041137F" w:rsidP="00F80ABD">
      <w:pPr>
        <w:tabs>
          <w:tab w:val="left" w:pos="709"/>
        </w:tabs>
        <w:spacing w:line="240" w:lineRule="auto"/>
        <w:ind w:firstLine="709"/>
        <w:rPr>
          <w:szCs w:val="28"/>
        </w:rPr>
      </w:pPr>
      <w:r w:rsidRPr="00B15336">
        <w:rPr>
          <w:szCs w:val="28"/>
        </w:rPr>
        <w:t>Следователями по оконченным уголовным делам арест наложен на имущ</w:t>
      </w:r>
      <w:r w:rsidRPr="00B15336">
        <w:rPr>
          <w:szCs w:val="28"/>
        </w:rPr>
        <w:t>е</w:t>
      </w:r>
      <w:r w:rsidRPr="00B15336">
        <w:rPr>
          <w:szCs w:val="28"/>
        </w:rPr>
        <w:t>ство стоимостью 241 182 тыс. руб.</w:t>
      </w:r>
    </w:p>
    <w:p w:rsidR="0041137F" w:rsidRPr="00B15336" w:rsidRDefault="0041137F" w:rsidP="00F80ABD">
      <w:pPr>
        <w:tabs>
          <w:tab w:val="left" w:pos="709"/>
        </w:tabs>
        <w:spacing w:line="240" w:lineRule="auto"/>
        <w:ind w:firstLine="709"/>
        <w:rPr>
          <w:szCs w:val="28"/>
        </w:rPr>
      </w:pPr>
      <w:r w:rsidRPr="00B15336">
        <w:rPr>
          <w:szCs w:val="28"/>
        </w:rPr>
        <w:t>Так, по уголовному делу по обвинению  в хищении в особо крупном разм</w:t>
      </w:r>
      <w:r w:rsidRPr="00B15336">
        <w:rPr>
          <w:szCs w:val="28"/>
        </w:rPr>
        <w:t>е</w:t>
      </w:r>
      <w:r w:rsidRPr="00B15336">
        <w:rPr>
          <w:szCs w:val="28"/>
        </w:rPr>
        <w:t>ре денежных средств участников долевого строительства,   наложен арест на дв</w:t>
      </w:r>
      <w:r w:rsidRPr="00B15336">
        <w:rPr>
          <w:szCs w:val="28"/>
        </w:rPr>
        <w:t>и</w:t>
      </w:r>
      <w:r w:rsidRPr="00B15336">
        <w:rPr>
          <w:szCs w:val="28"/>
        </w:rPr>
        <w:t>жимое и недвижимое имущество ОАО «</w:t>
      </w:r>
      <w:proofErr w:type="spellStart"/>
      <w:r w:rsidRPr="00B15336">
        <w:rPr>
          <w:szCs w:val="28"/>
        </w:rPr>
        <w:t>Эксстроймаш</w:t>
      </w:r>
      <w:proofErr w:type="spellEnd"/>
      <w:r w:rsidRPr="00B15336">
        <w:rPr>
          <w:szCs w:val="28"/>
        </w:rPr>
        <w:t xml:space="preserve">» на общую сумму 221 378 тыс. руб.   </w:t>
      </w:r>
    </w:p>
    <w:p w:rsidR="0041137F" w:rsidRPr="00B15336" w:rsidRDefault="0041137F" w:rsidP="00F80ABD">
      <w:pPr>
        <w:tabs>
          <w:tab w:val="left" w:pos="709"/>
        </w:tabs>
        <w:spacing w:line="240" w:lineRule="auto"/>
        <w:ind w:firstLine="709"/>
        <w:rPr>
          <w:szCs w:val="28"/>
        </w:rPr>
      </w:pPr>
      <w:r w:rsidRPr="00B15336">
        <w:rPr>
          <w:szCs w:val="28"/>
        </w:rPr>
        <w:lastRenderedPageBreak/>
        <w:t>Возбуждено 16 уголовных дел коррупционной направленности в отношении 7 лиц с особым правовым статусом, в суд направлены 3 уголовных дела в отн</w:t>
      </w:r>
      <w:r w:rsidRPr="00B15336">
        <w:rPr>
          <w:szCs w:val="28"/>
        </w:rPr>
        <w:t>о</w:t>
      </w:r>
      <w:r w:rsidRPr="00B15336">
        <w:rPr>
          <w:szCs w:val="28"/>
        </w:rPr>
        <w:t>шении 3 лиц названной категории.</w:t>
      </w:r>
    </w:p>
    <w:p w:rsidR="0041137F" w:rsidRPr="00B15336" w:rsidRDefault="0041137F" w:rsidP="00F80ABD">
      <w:pPr>
        <w:tabs>
          <w:tab w:val="left" w:pos="709"/>
        </w:tabs>
        <w:spacing w:line="240" w:lineRule="auto"/>
        <w:ind w:firstLine="709"/>
        <w:rPr>
          <w:spacing w:val="-4"/>
          <w:szCs w:val="28"/>
        </w:rPr>
      </w:pPr>
      <w:r w:rsidRPr="00B15336">
        <w:rPr>
          <w:spacing w:val="-4"/>
          <w:szCs w:val="28"/>
        </w:rPr>
        <w:t>По уголовным делам рассматриваемой категории внесено 84 представления (АППГ - 56) об устранении обстоятельств, способствовавших совершению престу</w:t>
      </w:r>
      <w:r w:rsidRPr="00B15336">
        <w:rPr>
          <w:spacing w:val="-4"/>
          <w:szCs w:val="28"/>
        </w:rPr>
        <w:t>п</w:t>
      </w:r>
      <w:r w:rsidRPr="00B15336">
        <w:rPr>
          <w:spacing w:val="-4"/>
          <w:szCs w:val="28"/>
        </w:rPr>
        <w:t xml:space="preserve">лений. </w:t>
      </w:r>
    </w:p>
    <w:p w:rsidR="0041137F" w:rsidRPr="00B15336" w:rsidRDefault="0041137F" w:rsidP="00E4200C">
      <w:pPr>
        <w:tabs>
          <w:tab w:val="left" w:pos="9638"/>
        </w:tabs>
        <w:spacing w:line="252" w:lineRule="auto"/>
        <w:ind w:firstLine="709"/>
        <w:rPr>
          <w:szCs w:val="28"/>
        </w:rPr>
      </w:pPr>
      <w:r w:rsidRPr="00B15336">
        <w:rPr>
          <w:szCs w:val="28"/>
        </w:rPr>
        <w:t>Органами внутренних дел Липецкой области за 10 месяцев 2021 года  выя</w:t>
      </w:r>
      <w:r w:rsidRPr="00B15336">
        <w:rPr>
          <w:szCs w:val="28"/>
        </w:rPr>
        <w:t>в</w:t>
      </w:r>
      <w:r w:rsidRPr="00B15336">
        <w:rPr>
          <w:szCs w:val="28"/>
        </w:rPr>
        <w:t xml:space="preserve">лено и поставлено на учет 132 преступления коррупционной направленности, в том числе 18 - в крупном и особо крупном размере. </w:t>
      </w:r>
    </w:p>
    <w:p w:rsidR="0041137F" w:rsidRPr="00B15336" w:rsidRDefault="0041137F" w:rsidP="00E4200C">
      <w:pPr>
        <w:tabs>
          <w:tab w:val="left" w:pos="9638"/>
        </w:tabs>
        <w:spacing w:line="252" w:lineRule="auto"/>
        <w:ind w:firstLine="709"/>
        <w:rPr>
          <w:szCs w:val="28"/>
        </w:rPr>
      </w:pPr>
      <w:r w:rsidRPr="00B15336">
        <w:rPr>
          <w:szCs w:val="28"/>
        </w:rPr>
        <w:t>Задокументировано 65 преступлений против государственной власти, инт</w:t>
      </w:r>
      <w:r w:rsidRPr="00B15336">
        <w:rPr>
          <w:szCs w:val="28"/>
        </w:rPr>
        <w:t>е</w:t>
      </w:r>
      <w:r w:rsidRPr="00B15336">
        <w:rPr>
          <w:szCs w:val="28"/>
        </w:rPr>
        <w:t>ресов государственной службы и службы в органах местного самоуправления, в том числе 7 фактов превышений должностных полномочий. В суд направлено 57 уголов</w:t>
      </w:r>
      <w:r w:rsidRPr="00B15336">
        <w:rPr>
          <w:szCs w:val="28"/>
        </w:rPr>
        <w:softHyphen/>
        <w:t>ных дела коррупционного состава. Установлено 81 лицо. Привлечено к уголовной ответственности 55 лиц.</w:t>
      </w:r>
    </w:p>
    <w:p w:rsidR="0041137F" w:rsidRPr="00B15336" w:rsidRDefault="0041137F" w:rsidP="00E4200C">
      <w:pPr>
        <w:tabs>
          <w:tab w:val="left" w:pos="9638"/>
        </w:tabs>
        <w:spacing w:line="252" w:lineRule="auto"/>
        <w:ind w:firstLine="709"/>
        <w:rPr>
          <w:szCs w:val="28"/>
        </w:rPr>
      </w:pPr>
      <w:r w:rsidRPr="00B15336">
        <w:rPr>
          <w:szCs w:val="28"/>
        </w:rPr>
        <w:t>Выявлено 37 фактов получения и дачи взяток, в том числе 10 – в крупном и особо крупном размере и 48 фактов мелкого взяточничества. Направлено в суд 35 уголовных дел. Изобличено во взяточничестве 56 лиц. Привлечено к уголовной ответственности по фактам получения (дачи) взяток 17 лиц.</w:t>
      </w:r>
    </w:p>
    <w:p w:rsidR="0041137F" w:rsidRPr="00B15336" w:rsidRDefault="0041137F" w:rsidP="00E4200C">
      <w:pPr>
        <w:spacing w:line="252" w:lineRule="auto"/>
        <w:ind w:firstLine="709"/>
        <w:rPr>
          <w:szCs w:val="28"/>
        </w:rPr>
      </w:pPr>
      <w:r w:rsidRPr="00B15336">
        <w:rPr>
          <w:szCs w:val="28"/>
        </w:rPr>
        <w:t xml:space="preserve">За 10 месяцев текущего года суммарно обеспечено возмещение ущерба, причиненного преступлениями коррупционной направленности, в размере </w:t>
      </w:r>
      <w:r w:rsidRPr="00B15336">
        <w:rPr>
          <w:szCs w:val="28"/>
        </w:rPr>
        <w:br/>
        <w:t>561 521,4 тыс. рублей.</w:t>
      </w:r>
    </w:p>
    <w:p w:rsidR="0041137F" w:rsidRPr="00B15336" w:rsidRDefault="0041137F" w:rsidP="003529DE">
      <w:pPr>
        <w:spacing w:line="252" w:lineRule="auto"/>
        <w:ind w:firstLine="709"/>
        <w:rPr>
          <w:szCs w:val="28"/>
        </w:rPr>
      </w:pPr>
      <w:r w:rsidRPr="00B15336">
        <w:rPr>
          <w:szCs w:val="28"/>
        </w:rPr>
        <w:t>Сотрудниками органов внутренних дел Липецкой области особое внимание уделялось предупреждению и пресечению преступлений в сферах бюджетного финансирования, в том числе связанных с реализацией государственных пр</w:t>
      </w:r>
      <w:r w:rsidRPr="00B15336">
        <w:rPr>
          <w:szCs w:val="28"/>
        </w:rPr>
        <w:t>о</w:t>
      </w:r>
      <w:r w:rsidRPr="00B15336">
        <w:rPr>
          <w:szCs w:val="28"/>
        </w:rPr>
        <w:t>грамм. В текущем году осуществлено 54 проверки получателей бюджетных а</w:t>
      </w:r>
      <w:r w:rsidRPr="00B15336">
        <w:rPr>
          <w:szCs w:val="28"/>
        </w:rPr>
        <w:t>с</w:t>
      </w:r>
      <w:r w:rsidRPr="00B15336">
        <w:rPr>
          <w:szCs w:val="28"/>
        </w:rPr>
        <w:t>сигнований, выделенных на реализацию национальных проектов, таких как: «О</w:t>
      </w:r>
      <w:r w:rsidRPr="00B15336">
        <w:rPr>
          <w:szCs w:val="28"/>
        </w:rPr>
        <w:t>б</w:t>
      </w:r>
      <w:r w:rsidRPr="00B15336">
        <w:rPr>
          <w:szCs w:val="28"/>
        </w:rPr>
        <w:t>разование», «Здравоохранение», «Жилье и городская среда», «АПК», «Демогр</w:t>
      </w:r>
      <w:r w:rsidRPr="00B15336">
        <w:rPr>
          <w:szCs w:val="28"/>
        </w:rPr>
        <w:t>а</w:t>
      </w:r>
      <w:r w:rsidRPr="00B15336">
        <w:rPr>
          <w:szCs w:val="28"/>
        </w:rPr>
        <w:t>фия», «Культура», «Малое и среднее предпринимательство и поддержка отдел</w:t>
      </w:r>
      <w:r w:rsidRPr="00B15336">
        <w:rPr>
          <w:szCs w:val="28"/>
        </w:rPr>
        <w:t>ь</w:t>
      </w:r>
      <w:r w:rsidRPr="00B15336">
        <w:rPr>
          <w:szCs w:val="28"/>
        </w:rPr>
        <w:t>ной предпринимательской инициативы», «Производительность труда и поддер</w:t>
      </w:r>
      <w:r w:rsidRPr="00B15336">
        <w:rPr>
          <w:szCs w:val="28"/>
        </w:rPr>
        <w:t>ж</w:t>
      </w:r>
      <w:r w:rsidRPr="00B15336">
        <w:rPr>
          <w:szCs w:val="28"/>
        </w:rPr>
        <w:t>ка занятости», «Бе</w:t>
      </w:r>
      <w:r w:rsidRPr="00B15336">
        <w:rPr>
          <w:szCs w:val="28"/>
        </w:rPr>
        <w:t>з</w:t>
      </w:r>
      <w:r w:rsidRPr="00B15336">
        <w:rPr>
          <w:szCs w:val="28"/>
        </w:rPr>
        <w:t>опасные и качественные автомобильные дороги». Поставлено на учет 24 преступления по фактам нецелевого освоения, хищения бюджетных средств, из них 12 - в рамках государственного заказа, в том числе 1 – в ходе ре</w:t>
      </w:r>
      <w:r w:rsidRPr="00B15336">
        <w:rPr>
          <w:szCs w:val="28"/>
        </w:rPr>
        <w:t>а</w:t>
      </w:r>
      <w:r w:rsidRPr="00B15336">
        <w:rPr>
          <w:szCs w:val="28"/>
        </w:rPr>
        <w:t xml:space="preserve">лизации нацпроекта. </w:t>
      </w:r>
    </w:p>
    <w:p w:rsidR="0041137F" w:rsidRPr="00B15336" w:rsidRDefault="0041137F" w:rsidP="003529DE">
      <w:pPr>
        <w:spacing w:line="252" w:lineRule="auto"/>
        <w:ind w:firstLine="709"/>
        <w:rPr>
          <w:szCs w:val="28"/>
        </w:rPr>
      </w:pPr>
      <w:r w:rsidRPr="00B15336">
        <w:rPr>
          <w:szCs w:val="28"/>
        </w:rPr>
        <w:t>В целях привлечения общественности к борьбе с коррупцией сотрудниками УМВД России по Липецкой области совместно с членами Общественного совета при ведомстве в рамках ежегодной Всероссийской акции МВД России «Студе</w:t>
      </w:r>
      <w:r w:rsidRPr="00B15336">
        <w:rPr>
          <w:szCs w:val="28"/>
        </w:rPr>
        <w:t>н</w:t>
      </w:r>
      <w:r w:rsidRPr="00B15336">
        <w:rPr>
          <w:szCs w:val="28"/>
        </w:rPr>
        <w:t>ческий десант» для учащихся и студентов образовательных организаций Липе</w:t>
      </w:r>
      <w:r w:rsidRPr="00B15336">
        <w:rPr>
          <w:szCs w:val="28"/>
        </w:rPr>
        <w:t>ц</w:t>
      </w:r>
      <w:r w:rsidRPr="00B15336">
        <w:rPr>
          <w:szCs w:val="28"/>
        </w:rPr>
        <w:t>кой о</w:t>
      </w:r>
      <w:r w:rsidRPr="00B15336">
        <w:rPr>
          <w:szCs w:val="28"/>
        </w:rPr>
        <w:t>б</w:t>
      </w:r>
      <w:r w:rsidRPr="00B15336">
        <w:rPr>
          <w:szCs w:val="28"/>
        </w:rPr>
        <w:t>ласти.</w:t>
      </w:r>
    </w:p>
    <w:p w:rsidR="0041137F" w:rsidRDefault="0041137F" w:rsidP="00BF640F">
      <w:pPr>
        <w:spacing w:line="240" w:lineRule="auto"/>
        <w:ind w:firstLine="709"/>
        <w:rPr>
          <w:szCs w:val="28"/>
        </w:rPr>
      </w:pPr>
      <w:r w:rsidRPr="00A11B81">
        <w:rPr>
          <w:szCs w:val="28"/>
        </w:rPr>
        <w:t xml:space="preserve">В текущем году в СМИ региона по теме «Борьба с </w:t>
      </w:r>
      <w:r w:rsidRPr="002C18A1">
        <w:rPr>
          <w:szCs w:val="28"/>
        </w:rPr>
        <w:t>коррупцией»</w:t>
      </w:r>
      <w:r>
        <w:rPr>
          <w:szCs w:val="28"/>
        </w:rPr>
        <w:t xml:space="preserve"> </w:t>
      </w:r>
      <w:r w:rsidRPr="002C18A1">
        <w:rPr>
          <w:szCs w:val="28"/>
        </w:rPr>
        <w:t xml:space="preserve">размещено </w:t>
      </w:r>
      <w:r>
        <w:rPr>
          <w:szCs w:val="28"/>
        </w:rPr>
        <w:t xml:space="preserve">803 </w:t>
      </w:r>
      <w:r w:rsidRPr="002C18A1">
        <w:rPr>
          <w:szCs w:val="28"/>
        </w:rPr>
        <w:t>материал</w:t>
      </w:r>
      <w:r w:rsidR="000B6BE0">
        <w:rPr>
          <w:szCs w:val="28"/>
        </w:rPr>
        <w:t xml:space="preserve">а (в основном нейтрального </w:t>
      </w:r>
      <w:r>
        <w:rPr>
          <w:szCs w:val="28"/>
        </w:rPr>
        <w:t>характера</w:t>
      </w:r>
      <w:r w:rsidR="000B6BE0">
        <w:rPr>
          <w:szCs w:val="28"/>
        </w:rPr>
        <w:t xml:space="preserve"> - </w:t>
      </w:r>
      <w:r w:rsidR="000B6BE0">
        <w:rPr>
          <w:szCs w:val="28"/>
        </w:rPr>
        <w:t>616</w:t>
      </w:r>
      <w:r>
        <w:rPr>
          <w:szCs w:val="28"/>
        </w:rPr>
        <w:t>), в том числе</w:t>
      </w:r>
      <w:r w:rsidRPr="002C18A1">
        <w:rPr>
          <w:szCs w:val="28"/>
        </w:rPr>
        <w:t xml:space="preserve">: в печати – </w:t>
      </w:r>
      <w:r>
        <w:rPr>
          <w:szCs w:val="28"/>
        </w:rPr>
        <w:t>151</w:t>
      </w:r>
      <w:r w:rsidRPr="002C18A1">
        <w:rPr>
          <w:szCs w:val="28"/>
        </w:rPr>
        <w:t xml:space="preserve">, на телевидении – </w:t>
      </w:r>
      <w:r>
        <w:rPr>
          <w:szCs w:val="28"/>
        </w:rPr>
        <w:t>29</w:t>
      </w:r>
      <w:r w:rsidRPr="002C18A1">
        <w:rPr>
          <w:szCs w:val="28"/>
        </w:rPr>
        <w:t>, в информационно-телекоммуникационной сети «Инте</w:t>
      </w:r>
      <w:r w:rsidRPr="002C18A1">
        <w:rPr>
          <w:szCs w:val="28"/>
        </w:rPr>
        <w:t>р</w:t>
      </w:r>
      <w:r w:rsidRPr="002C18A1">
        <w:rPr>
          <w:szCs w:val="28"/>
        </w:rPr>
        <w:t xml:space="preserve">нет» – </w:t>
      </w:r>
      <w:r>
        <w:rPr>
          <w:szCs w:val="28"/>
        </w:rPr>
        <w:t>623</w:t>
      </w:r>
      <w:r w:rsidRPr="002C18A1">
        <w:rPr>
          <w:szCs w:val="28"/>
        </w:rPr>
        <w:t xml:space="preserve"> публикаци</w:t>
      </w:r>
      <w:r>
        <w:rPr>
          <w:szCs w:val="28"/>
        </w:rPr>
        <w:t>и</w:t>
      </w:r>
      <w:r w:rsidRPr="002C18A1">
        <w:rPr>
          <w:szCs w:val="28"/>
        </w:rPr>
        <w:t>.</w:t>
      </w:r>
    </w:p>
    <w:p w:rsidR="0041137F" w:rsidRDefault="0041137F" w:rsidP="00BF640F">
      <w:pPr>
        <w:tabs>
          <w:tab w:val="left" w:pos="709"/>
        </w:tabs>
        <w:spacing w:line="240" w:lineRule="auto"/>
        <w:ind w:firstLine="709"/>
        <w:rPr>
          <w:szCs w:val="28"/>
        </w:rPr>
      </w:pPr>
      <w:r w:rsidRPr="008D4663">
        <w:rPr>
          <w:szCs w:val="28"/>
        </w:rPr>
        <w:t>В рамках правового и антикоррупционного просвещения в текущем году в телевизионном эфире ГТРК «Липецк» были размещены видеоролики социальной р</w:t>
      </w:r>
      <w:r w:rsidRPr="008D4663">
        <w:rPr>
          <w:szCs w:val="28"/>
        </w:rPr>
        <w:t>е</w:t>
      </w:r>
      <w:r w:rsidRPr="008D4663">
        <w:rPr>
          <w:szCs w:val="28"/>
        </w:rPr>
        <w:t>кламы, направленные на профилактику коррупционных правонарушений</w:t>
      </w:r>
      <w:r>
        <w:rPr>
          <w:szCs w:val="28"/>
        </w:rPr>
        <w:t>.</w:t>
      </w:r>
    </w:p>
    <w:p w:rsidR="0041137F" w:rsidRPr="00BF640F" w:rsidRDefault="0041137F" w:rsidP="00BF640F">
      <w:pPr>
        <w:suppressAutoHyphens/>
        <w:spacing w:line="240" w:lineRule="auto"/>
        <w:ind w:firstLine="709"/>
        <w:rPr>
          <w:szCs w:val="28"/>
        </w:rPr>
      </w:pPr>
      <w:r w:rsidRPr="00BF640F">
        <w:rPr>
          <w:szCs w:val="28"/>
        </w:rPr>
        <w:lastRenderedPageBreak/>
        <w:t xml:space="preserve">К трудностям при выявлении </w:t>
      </w:r>
      <w:r w:rsidRPr="00BF640F">
        <w:rPr>
          <w:bCs/>
          <w:szCs w:val="28"/>
        </w:rPr>
        <w:t>правонарушений и общественно опасных деяний</w:t>
      </w:r>
      <w:r w:rsidRPr="00BF640F">
        <w:rPr>
          <w:szCs w:val="28"/>
        </w:rPr>
        <w:t xml:space="preserve"> в сфере противодействия коррупции относятся, прежде всего, высокая латентность, обусловленная взаимной заинтересованностью в конфиденциальности участников коррупционных отношений.</w:t>
      </w:r>
    </w:p>
    <w:p w:rsidR="0041137F" w:rsidRDefault="0041137F" w:rsidP="00BF640F">
      <w:pPr>
        <w:suppressAutoHyphens/>
        <w:spacing w:line="240" w:lineRule="auto"/>
        <w:ind w:firstLine="709"/>
        <w:rPr>
          <w:szCs w:val="28"/>
        </w:rPr>
      </w:pPr>
      <w:r w:rsidRPr="00BF640F">
        <w:rPr>
          <w:szCs w:val="28"/>
        </w:rPr>
        <w:t>При этом одной из основных причин, препятствующих выполнению мероприятий по борьбе с коррупцией, является ненадлежащий уровень правосознания гражданского общества в указанной сфере. Лишь в редких случаях граждане сообщают о фактах коррупции, вымогательстве взяток. При этом зачастую они сами провоцируют должностных лиц на совершение противоправных деяний.</w:t>
      </w:r>
    </w:p>
    <w:p w:rsidR="0041137F" w:rsidRPr="00A25219" w:rsidRDefault="0041137F" w:rsidP="00BF640F">
      <w:pPr>
        <w:spacing w:line="240" w:lineRule="auto"/>
        <w:ind w:firstLine="709"/>
        <w:rPr>
          <w:b/>
          <w:bCs/>
          <w:szCs w:val="28"/>
        </w:rPr>
      </w:pPr>
      <w:r w:rsidRPr="00A25219">
        <w:rPr>
          <w:szCs w:val="28"/>
        </w:rPr>
        <w:t xml:space="preserve">С учетом </w:t>
      </w:r>
      <w:proofErr w:type="gramStart"/>
      <w:r w:rsidRPr="00A25219">
        <w:rPr>
          <w:szCs w:val="28"/>
        </w:rPr>
        <w:t>вышеизложенного</w:t>
      </w:r>
      <w:proofErr w:type="gramEnd"/>
      <w:r w:rsidRPr="00A25219">
        <w:rPr>
          <w:szCs w:val="28"/>
        </w:rPr>
        <w:t>,  совет Общественной палаты Липецкой обл</w:t>
      </w:r>
      <w:r w:rsidRPr="00A25219">
        <w:rPr>
          <w:szCs w:val="28"/>
        </w:rPr>
        <w:t>а</w:t>
      </w:r>
      <w:r w:rsidRPr="00A25219">
        <w:rPr>
          <w:szCs w:val="28"/>
        </w:rPr>
        <w:t>сти</w:t>
      </w:r>
      <w:r w:rsidRPr="00A25219">
        <w:rPr>
          <w:b/>
          <w:bCs/>
          <w:szCs w:val="28"/>
        </w:rPr>
        <w:t xml:space="preserve"> РЕШИЛ:</w:t>
      </w:r>
    </w:p>
    <w:p w:rsidR="0041137F" w:rsidRDefault="0041137F" w:rsidP="00BF640F">
      <w:pPr>
        <w:spacing w:line="240" w:lineRule="auto"/>
        <w:ind w:firstLine="709"/>
        <w:rPr>
          <w:b/>
          <w:bCs/>
          <w:szCs w:val="28"/>
        </w:rPr>
      </w:pPr>
      <w:r w:rsidRPr="00A25219">
        <w:rPr>
          <w:szCs w:val="28"/>
        </w:rPr>
        <w:t xml:space="preserve">Принять к сведению представленную информацию и   </w:t>
      </w:r>
      <w:r w:rsidRPr="00A25219">
        <w:rPr>
          <w:b/>
          <w:bCs/>
          <w:szCs w:val="28"/>
        </w:rPr>
        <w:t>РЕКОМЕНД</w:t>
      </w:r>
      <w:r w:rsidRPr="00A25219">
        <w:rPr>
          <w:b/>
          <w:bCs/>
          <w:szCs w:val="28"/>
        </w:rPr>
        <w:t>О</w:t>
      </w:r>
      <w:r w:rsidRPr="00A25219">
        <w:rPr>
          <w:b/>
          <w:bCs/>
          <w:szCs w:val="28"/>
        </w:rPr>
        <w:t>ВАТЬ:</w:t>
      </w:r>
    </w:p>
    <w:p w:rsidR="0041137F" w:rsidRDefault="0041137F" w:rsidP="00170F1D">
      <w:pPr>
        <w:spacing w:line="240" w:lineRule="auto"/>
        <w:ind w:firstLine="709"/>
        <w:rPr>
          <w:b/>
          <w:szCs w:val="28"/>
        </w:rPr>
      </w:pPr>
    </w:p>
    <w:p w:rsidR="0041137F" w:rsidRPr="00557941" w:rsidRDefault="0041137F" w:rsidP="00557941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557941">
        <w:rPr>
          <w:b/>
          <w:szCs w:val="28"/>
        </w:rPr>
        <w:t xml:space="preserve">Липецкому областному совету депутатов </w:t>
      </w:r>
      <w:r w:rsidRPr="00557941">
        <w:rPr>
          <w:szCs w:val="28"/>
        </w:rPr>
        <w:t>принять дополнительные м</w:t>
      </w:r>
      <w:r w:rsidRPr="00557941">
        <w:rPr>
          <w:szCs w:val="28"/>
        </w:rPr>
        <w:t>е</w:t>
      </w:r>
      <w:r w:rsidRPr="00557941">
        <w:rPr>
          <w:szCs w:val="28"/>
        </w:rPr>
        <w:t xml:space="preserve">ры по анализу и </w:t>
      </w:r>
      <w:r w:rsidRPr="008C1C79">
        <w:rPr>
          <w:szCs w:val="28"/>
        </w:rPr>
        <w:t>унификации</w:t>
      </w:r>
      <w:r w:rsidRPr="00557941">
        <w:rPr>
          <w:szCs w:val="28"/>
        </w:rPr>
        <w:t xml:space="preserve"> действующего регионального антикоррупционного зак</w:t>
      </w:r>
      <w:r w:rsidRPr="00557941">
        <w:rPr>
          <w:szCs w:val="28"/>
        </w:rPr>
        <w:t>о</w:t>
      </w:r>
      <w:r w:rsidRPr="00557941">
        <w:rPr>
          <w:szCs w:val="28"/>
        </w:rPr>
        <w:t>нодательства</w:t>
      </w:r>
      <w:r>
        <w:rPr>
          <w:szCs w:val="28"/>
        </w:rPr>
        <w:t>.</w:t>
      </w:r>
    </w:p>
    <w:p w:rsidR="0041137F" w:rsidRPr="0086477B" w:rsidRDefault="0041137F" w:rsidP="008274E7">
      <w:pPr>
        <w:pStyle w:val="a4"/>
        <w:numPr>
          <w:ilvl w:val="0"/>
          <w:numId w:val="3"/>
        </w:numPr>
        <w:spacing w:line="240" w:lineRule="auto"/>
        <w:rPr>
          <w:b/>
          <w:szCs w:val="28"/>
        </w:rPr>
      </w:pPr>
      <w:r w:rsidRPr="0086477B">
        <w:rPr>
          <w:b/>
          <w:szCs w:val="28"/>
        </w:rPr>
        <w:t>Администрации Липецкой области:</w:t>
      </w:r>
    </w:p>
    <w:p w:rsidR="0041137F" w:rsidRPr="0086477B" w:rsidRDefault="0041137F" w:rsidP="008274E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proofErr w:type="gramStart"/>
      <w:r w:rsidRPr="0086477B">
        <w:t>рассматривать не реже одного раза в квартал вопросы правопримен</w:t>
      </w:r>
      <w:r w:rsidRPr="0086477B">
        <w:t>и</w:t>
      </w:r>
      <w:r w:rsidRPr="0086477B">
        <w:t>тельной практики по результатам вступивших в законную силу решений судов, арбитражных судов о признании недействительными ненормативных правовых актов, н</w:t>
      </w:r>
      <w:r w:rsidRPr="0086477B">
        <w:t>е</w:t>
      </w:r>
      <w:r w:rsidRPr="0086477B">
        <w:t>законными решений и д</w:t>
      </w:r>
      <w:r>
        <w:t>ействий (бездействия) орган</w:t>
      </w:r>
      <w:r w:rsidRPr="008C1C79">
        <w:t>ов</w:t>
      </w:r>
      <w:r w:rsidRPr="0086477B">
        <w:t xml:space="preserve"> государственной власти, </w:t>
      </w:r>
      <w:r>
        <w:t>орган</w:t>
      </w:r>
      <w:r w:rsidRPr="008C1C79">
        <w:t>ов</w:t>
      </w:r>
      <w:r w:rsidRPr="0086477B">
        <w:t xml:space="preserve"> местного самоуправления, организаций и их должностных лиц в целях выработки и принятия мер по предупреждению и устранению причин в</w:t>
      </w:r>
      <w:r w:rsidRPr="0086477B">
        <w:t>ы</w:t>
      </w:r>
      <w:r w:rsidRPr="0086477B">
        <w:t>явленных нар</w:t>
      </w:r>
      <w:r w:rsidRPr="0086477B">
        <w:t>у</w:t>
      </w:r>
      <w:r w:rsidRPr="0086477B">
        <w:t>шений;</w:t>
      </w:r>
      <w:proofErr w:type="gramEnd"/>
    </w:p>
    <w:p w:rsidR="0041137F" w:rsidRPr="0086477B" w:rsidRDefault="0041137F" w:rsidP="008C1C79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86477B">
        <w:t xml:space="preserve">шире использовать инструмент ротации государственных гражданских и муниципальных служащих для профилактики коррупционных проявлений; </w:t>
      </w:r>
    </w:p>
    <w:p w:rsidR="0041137F" w:rsidRPr="008C1C79" w:rsidRDefault="0041137F" w:rsidP="008C1C79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86477B">
        <w:t>проводить просвещение государственных и муниципальных служащих по вопросам антикоррупционной тематики и совершенствовать методическое обе</w:t>
      </w:r>
      <w:r w:rsidRPr="0086477B">
        <w:t>с</w:t>
      </w:r>
      <w:r w:rsidRPr="0086477B">
        <w:t>печение их профессиональной служебной деятельности.</w:t>
      </w:r>
    </w:p>
    <w:p w:rsidR="0041137F" w:rsidRDefault="0041137F" w:rsidP="008274E7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BF640F">
        <w:rPr>
          <w:b/>
          <w:szCs w:val="28"/>
        </w:rPr>
        <w:t>Управлению по вопросам противодействия коррупции, контроля и проверки ис</w:t>
      </w:r>
      <w:r>
        <w:rPr>
          <w:b/>
          <w:szCs w:val="28"/>
        </w:rPr>
        <w:t xml:space="preserve">полнения администрации </w:t>
      </w:r>
      <w:r w:rsidR="000B6BE0">
        <w:rPr>
          <w:b/>
          <w:szCs w:val="28"/>
        </w:rPr>
        <w:t xml:space="preserve">Липецкой </w:t>
      </w:r>
      <w:r>
        <w:rPr>
          <w:b/>
          <w:szCs w:val="28"/>
        </w:rPr>
        <w:t>области:</w:t>
      </w:r>
    </w:p>
    <w:p w:rsidR="0041137F" w:rsidRPr="008274E7" w:rsidRDefault="0041137F" w:rsidP="008274E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8274E7">
        <w:t>усилить работу по противодействию коррупции органами государстве</w:t>
      </w:r>
      <w:r w:rsidRPr="008274E7">
        <w:t>н</w:t>
      </w:r>
      <w:r w:rsidRPr="008274E7">
        <w:t>ной власти и органами местного самоуправления, разработать комплекс админ</w:t>
      </w:r>
      <w:r w:rsidRPr="008274E7">
        <w:t>и</w:t>
      </w:r>
      <w:r w:rsidRPr="008274E7">
        <w:t>стративных и иных мер, направленных на привлечение государственных и мун</w:t>
      </w:r>
      <w:r w:rsidRPr="008274E7">
        <w:t>и</w:t>
      </w:r>
      <w:r w:rsidRPr="008274E7">
        <w:t>ципальных служащих, а также граждан к более активному участию в противоде</w:t>
      </w:r>
      <w:r w:rsidRPr="008274E7">
        <w:t>й</w:t>
      </w:r>
      <w:r w:rsidRPr="008274E7">
        <w:t>ствии коррупции, на формирование в обществе негативного отношения к корру</w:t>
      </w:r>
      <w:r w:rsidRPr="008274E7">
        <w:t>п</w:t>
      </w:r>
      <w:r w:rsidRPr="008274E7">
        <w:t>ционному пов</w:t>
      </w:r>
      <w:r w:rsidRPr="008274E7">
        <w:t>е</w:t>
      </w:r>
      <w:r w:rsidRPr="008274E7">
        <w:t>дению;</w:t>
      </w:r>
    </w:p>
    <w:p w:rsidR="0041137F" w:rsidRPr="008274E7" w:rsidRDefault="0041137F" w:rsidP="008274E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8274E7">
        <w:t>разработать информационные материалы по вопросам противодействия коррупции для их последующего распространения в средствах массовой инфо</w:t>
      </w:r>
      <w:r w:rsidRPr="008274E7">
        <w:t>р</w:t>
      </w:r>
      <w:r w:rsidRPr="008274E7">
        <w:t>мации и в информационно-телекоммуникационной сети «Интернет», в организ</w:t>
      </w:r>
      <w:r w:rsidRPr="008274E7">
        <w:t>а</w:t>
      </w:r>
      <w:r w:rsidRPr="008274E7">
        <w:t>циях и учреждениях</w:t>
      </w:r>
      <w:r w:rsidR="008C1C79">
        <w:t>;</w:t>
      </w:r>
    </w:p>
    <w:p w:rsidR="0041137F" w:rsidRPr="008274E7" w:rsidRDefault="0041137F" w:rsidP="008274E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8274E7">
        <w:t>рассмотреть вопрос о создании механизма взаимодействия с институтами гражданского общества, Общественной палатой Липецкой области, Обществе</w:t>
      </w:r>
      <w:r w:rsidRPr="008274E7">
        <w:t>н</w:t>
      </w:r>
      <w:r w:rsidRPr="008274E7">
        <w:t xml:space="preserve">ными советами при государственных органах исполнительной власти Липецкой </w:t>
      </w:r>
      <w:r w:rsidRPr="008274E7">
        <w:lastRenderedPageBreak/>
        <w:t>области, муниципальными общественными палатами</w:t>
      </w:r>
      <w:r w:rsidR="008C1C79">
        <w:t xml:space="preserve"> </w:t>
      </w:r>
      <w:r w:rsidRPr="008274E7">
        <w:t>по вопросам противоде</w:t>
      </w:r>
      <w:r w:rsidRPr="008274E7">
        <w:t>й</w:t>
      </w:r>
      <w:r w:rsidRPr="008274E7">
        <w:t>ствия коррупции,</w:t>
      </w:r>
      <w:r w:rsidRPr="009F366C">
        <w:t xml:space="preserve"> </w:t>
      </w:r>
      <w:r w:rsidRPr="008274E7">
        <w:t>формирования в обществе негативного отношения к коррупц</w:t>
      </w:r>
      <w:r w:rsidRPr="008274E7">
        <w:t>и</w:t>
      </w:r>
      <w:r w:rsidRPr="008274E7">
        <w:t>онному повед</w:t>
      </w:r>
      <w:r w:rsidRPr="008274E7">
        <w:t>е</w:t>
      </w:r>
      <w:r w:rsidRPr="008274E7">
        <w:t>нию.</w:t>
      </w:r>
    </w:p>
    <w:p w:rsidR="0041137F" w:rsidRPr="008274E7" w:rsidRDefault="0041137F" w:rsidP="008274E7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9F366C">
        <w:rPr>
          <w:b/>
          <w:szCs w:val="28"/>
        </w:rPr>
        <w:t>УМВД России по Липецкой области совместно с</w:t>
      </w:r>
      <w:r w:rsidRPr="008274E7">
        <w:rPr>
          <w:b/>
          <w:szCs w:val="28"/>
        </w:rPr>
        <w:t xml:space="preserve">о </w:t>
      </w:r>
      <w:r w:rsidRPr="004451D8">
        <w:rPr>
          <w:b/>
          <w:szCs w:val="28"/>
        </w:rPr>
        <w:t>Следственн</w:t>
      </w:r>
      <w:r>
        <w:rPr>
          <w:b/>
          <w:szCs w:val="28"/>
        </w:rPr>
        <w:t>ым</w:t>
      </w:r>
      <w:r w:rsidRPr="004451D8">
        <w:rPr>
          <w:b/>
          <w:szCs w:val="28"/>
        </w:rPr>
        <w:t xml:space="preserve"> управлени</w:t>
      </w:r>
      <w:r>
        <w:rPr>
          <w:b/>
          <w:szCs w:val="28"/>
        </w:rPr>
        <w:t>ем</w:t>
      </w:r>
      <w:r w:rsidRPr="004451D8">
        <w:rPr>
          <w:b/>
          <w:szCs w:val="28"/>
        </w:rPr>
        <w:t xml:space="preserve"> Следственного комитета России по Липецкой области</w:t>
      </w:r>
      <w:r>
        <w:rPr>
          <w:b/>
          <w:szCs w:val="28"/>
        </w:rPr>
        <w:t>,</w:t>
      </w:r>
      <w:r w:rsidRPr="009F366C">
        <w:rPr>
          <w:b/>
          <w:szCs w:val="28"/>
        </w:rPr>
        <w:t xml:space="preserve"> </w:t>
      </w:r>
      <w:r w:rsidRPr="008274E7">
        <w:rPr>
          <w:b/>
          <w:szCs w:val="28"/>
        </w:rPr>
        <w:t xml:space="preserve"> </w:t>
      </w:r>
      <w:r w:rsidRPr="004451D8">
        <w:rPr>
          <w:b/>
          <w:szCs w:val="28"/>
        </w:rPr>
        <w:t>прок</w:t>
      </w:r>
      <w:r w:rsidRPr="004451D8">
        <w:rPr>
          <w:b/>
          <w:szCs w:val="28"/>
        </w:rPr>
        <w:t>у</w:t>
      </w:r>
      <w:r w:rsidRPr="004451D8">
        <w:rPr>
          <w:b/>
          <w:szCs w:val="28"/>
        </w:rPr>
        <w:t>ратур</w:t>
      </w:r>
      <w:r>
        <w:rPr>
          <w:b/>
          <w:szCs w:val="28"/>
        </w:rPr>
        <w:t>ой</w:t>
      </w:r>
      <w:r w:rsidRPr="004451D8">
        <w:rPr>
          <w:b/>
          <w:szCs w:val="28"/>
        </w:rPr>
        <w:t xml:space="preserve"> Липецкой области</w:t>
      </w:r>
      <w:r>
        <w:rPr>
          <w:b/>
          <w:szCs w:val="28"/>
        </w:rPr>
        <w:t>, другими правоохранительными органами</w:t>
      </w:r>
      <w:r w:rsidRPr="004451D8">
        <w:rPr>
          <w:b/>
          <w:szCs w:val="28"/>
        </w:rPr>
        <w:t xml:space="preserve"> </w:t>
      </w:r>
      <w:r w:rsidRPr="008274E7">
        <w:rPr>
          <w:szCs w:val="28"/>
        </w:rPr>
        <w:t>пр</w:t>
      </w:r>
      <w:r w:rsidRPr="008274E7">
        <w:rPr>
          <w:szCs w:val="28"/>
        </w:rPr>
        <w:t>о</w:t>
      </w:r>
      <w:r w:rsidRPr="008274E7">
        <w:rPr>
          <w:szCs w:val="28"/>
        </w:rPr>
        <w:t>должить работу по осуществлению мероприятий, направленных на противоде</w:t>
      </w:r>
      <w:r w:rsidRPr="008274E7">
        <w:rPr>
          <w:szCs w:val="28"/>
        </w:rPr>
        <w:t>й</w:t>
      </w:r>
      <w:r w:rsidRPr="008274E7">
        <w:rPr>
          <w:szCs w:val="28"/>
        </w:rPr>
        <w:t>ствие коррупционным проявлений, выявление и раскрытие фактов нецелевого расходования и хищения бюджетных денежных средств, реализуемых в рамках национальных пр</w:t>
      </w:r>
      <w:r w:rsidRPr="008274E7">
        <w:rPr>
          <w:szCs w:val="28"/>
        </w:rPr>
        <w:t>о</w:t>
      </w:r>
      <w:r w:rsidRPr="008274E7">
        <w:rPr>
          <w:szCs w:val="28"/>
        </w:rPr>
        <w:t>ектов, в том числе пресечению противоправных посягательств на бюджетные средства, выделенные на оздоровление и</w:t>
      </w:r>
      <w:proofErr w:type="gramEnd"/>
      <w:r w:rsidRPr="008274E7">
        <w:rPr>
          <w:szCs w:val="28"/>
        </w:rPr>
        <w:t xml:space="preserve"> рост экономики, устран</w:t>
      </w:r>
      <w:r w:rsidRPr="008274E7">
        <w:rPr>
          <w:szCs w:val="28"/>
        </w:rPr>
        <w:t>е</w:t>
      </w:r>
      <w:r w:rsidRPr="008274E7">
        <w:rPr>
          <w:szCs w:val="28"/>
        </w:rPr>
        <w:t xml:space="preserve">ние последствий и профилактику распространения </w:t>
      </w:r>
      <w:proofErr w:type="spellStart"/>
      <w:r w:rsidRPr="008274E7">
        <w:rPr>
          <w:szCs w:val="28"/>
        </w:rPr>
        <w:t>коронавирусной</w:t>
      </w:r>
      <w:proofErr w:type="spellEnd"/>
      <w:r w:rsidRPr="008274E7">
        <w:rPr>
          <w:szCs w:val="28"/>
        </w:rPr>
        <w:t xml:space="preserve"> инфекции.</w:t>
      </w:r>
    </w:p>
    <w:p w:rsidR="0041137F" w:rsidRPr="008274E7" w:rsidRDefault="0041137F" w:rsidP="008274E7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557941">
        <w:rPr>
          <w:b/>
          <w:szCs w:val="28"/>
        </w:rPr>
        <w:t>Управлению Министерства юстиции Российской Федерации по Л</w:t>
      </w:r>
      <w:r w:rsidRPr="00557941">
        <w:rPr>
          <w:b/>
          <w:szCs w:val="28"/>
        </w:rPr>
        <w:t>и</w:t>
      </w:r>
      <w:r w:rsidRPr="00557941">
        <w:rPr>
          <w:b/>
          <w:szCs w:val="28"/>
        </w:rPr>
        <w:t>пецкой области</w:t>
      </w:r>
      <w:r w:rsidRPr="008274E7">
        <w:rPr>
          <w:b/>
          <w:szCs w:val="28"/>
        </w:rPr>
        <w:t xml:space="preserve"> </w:t>
      </w:r>
      <w:r w:rsidRPr="008274E7">
        <w:rPr>
          <w:szCs w:val="28"/>
        </w:rPr>
        <w:t>повысить эффективность деятельности экспертов по проведению нез</w:t>
      </w:r>
      <w:r w:rsidRPr="008274E7">
        <w:rPr>
          <w:szCs w:val="28"/>
        </w:rPr>
        <w:t>а</w:t>
      </w:r>
      <w:r w:rsidRPr="008274E7">
        <w:rPr>
          <w:szCs w:val="28"/>
        </w:rPr>
        <w:t>висимой антикоррупционной экспертизы нормативных правовых актов путём выработки мер стимулирования независимой экспертизы и мер по повышению престижа этой деятельности</w:t>
      </w:r>
      <w:r w:rsidRPr="008274E7">
        <w:rPr>
          <w:b/>
          <w:szCs w:val="28"/>
        </w:rPr>
        <w:t>.</w:t>
      </w:r>
    </w:p>
    <w:p w:rsidR="0041137F" w:rsidRPr="008274E7" w:rsidRDefault="0041137F" w:rsidP="008274E7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9F366C">
        <w:rPr>
          <w:b/>
          <w:szCs w:val="28"/>
        </w:rPr>
        <w:t>Управлению информационной политики Липецкой области:</w:t>
      </w:r>
      <w:r w:rsidRPr="008274E7">
        <w:rPr>
          <w:b/>
          <w:szCs w:val="28"/>
        </w:rPr>
        <w:t xml:space="preserve">  </w:t>
      </w:r>
      <w:r w:rsidRPr="008274E7">
        <w:rPr>
          <w:b/>
          <w:szCs w:val="28"/>
        </w:rPr>
        <w:tab/>
      </w:r>
      <w:r w:rsidRPr="008274E7">
        <w:rPr>
          <w:b/>
          <w:szCs w:val="28"/>
        </w:rPr>
        <w:tab/>
      </w:r>
    </w:p>
    <w:p w:rsidR="0041137F" w:rsidRPr="00C11173" w:rsidRDefault="0041137F" w:rsidP="00C11173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C11173">
        <w:t xml:space="preserve">содействовать освещению в средствах массовой </w:t>
      </w:r>
      <w:proofErr w:type="gramStart"/>
      <w:r w:rsidRPr="00C11173">
        <w:t>информации деятельн</w:t>
      </w:r>
      <w:r w:rsidRPr="00C11173">
        <w:t>о</w:t>
      </w:r>
      <w:r w:rsidRPr="00C11173">
        <w:t>сти органов государственной власти Липецкой области</w:t>
      </w:r>
      <w:proofErr w:type="gramEnd"/>
      <w:r w:rsidRPr="00C11173">
        <w:t xml:space="preserve"> по противодействию ко</w:t>
      </w:r>
      <w:r w:rsidRPr="00C11173">
        <w:t>р</w:t>
      </w:r>
      <w:r w:rsidRPr="00C11173">
        <w:t>рупции и пропаганде неотвратимости наказания за коррупционные правонаруш</w:t>
      </w:r>
      <w:r w:rsidRPr="00C11173">
        <w:t>е</w:t>
      </w:r>
      <w:r w:rsidRPr="00C11173">
        <w:t>ния;</w:t>
      </w:r>
    </w:p>
    <w:p w:rsidR="0041137F" w:rsidRPr="00C11173" w:rsidRDefault="0041137F" w:rsidP="00C11173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C11173">
        <w:t>активизировать работу по информированию населения Липецкой области  о телефоне «горячей линии «</w:t>
      </w:r>
      <w:proofErr w:type="spellStart"/>
      <w:r w:rsidRPr="00C11173">
        <w:t>Антикоррупция</w:t>
      </w:r>
      <w:proofErr w:type="spellEnd"/>
      <w:r w:rsidRPr="00C11173">
        <w:t>» (тел. 22-87-87), предназначенном для приема сообщений, содержащих факты коррупционных проявлений, форм</w:t>
      </w:r>
      <w:r w:rsidRPr="00C11173">
        <w:t>и</w:t>
      </w:r>
      <w:r w:rsidRPr="00C11173">
        <w:t>рованию в обществе нетерпимости к коррупционному поведению;</w:t>
      </w:r>
    </w:p>
    <w:p w:rsidR="0041137F" w:rsidRPr="00C11173" w:rsidRDefault="0041137F" w:rsidP="00C11173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</w:pPr>
      <w:r w:rsidRPr="00C11173">
        <w:t xml:space="preserve">осуществлять размещение </w:t>
      </w:r>
      <w:proofErr w:type="gramStart"/>
      <w:r w:rsidRPr="00C11173">
        <w:t>в СМИ информационных материалов о прин</w:t>
      </w:r>
      <w:r w:rsidRPr="00C11173">
        <w:t>и</w:t>
      </w:r>
      <w:r w:rsidRPr="00C11173">
        <w:t>маемых правоохранительными органами мерах по противодействию коррупцио</w:t>
      </w:r>
      <w:r w:rsidRPr="00C11173">
        <w:t>н</w:t>
      </w:r>
      <w:r w:rsidRPr="00C11173">
        <w:t>ным проявлениям с конкретными примерами о выявленных нарушениях</w:t>
      </w:r>
      <w:proofErr w:type="gramEnd"/>
      <w:r w:rsidRPr="00C11173">
        <w:t>, име</w:t>
      </w:r>
      <w:r w:rsidRPr="00C11173">
        <w:t>ю</w:t>
      </w:r>
      <w:r w:rsidRPr="00C11173">
        <w:t>щих ш</w:t>
      </w:r>
      <w:r w:rsidRPr="00C11173">
        <w:t>и</w:t>
      </w:r>
      <w:r w:rsidRPr="00C11173">
        <w:t>рокий общественный резонанс.</w:t>
      </w:r>
    </w:p>
    <w:p w:rsidR="0041137F" w:rsidRPr="008274E7" w:rsidRDefault="0041137F" w:rsidP="008274E7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proofErr w:type="gramStart"/>
      <w:r w:rsidRPr="009F366C">
        <w:rPr>
          <w:b/>
          <w:szCs w:val="28"/>
        </w:rPr>
        <w:t>Управлению по вопросам противодействия коррупции, контроля и проверки исполнения администрации Липецкой области совместно с упра</w:t>
      </w:r>
      <w:r w:rsidRPr="009F366C">
        <w:rPr>
          <w:b/>
          <w:szCs w:val="28"/>
        </w:rPr>
        <w:t>в</w:t>
      </w:r>
      <w:r w:rsidRPr="009F366C">
        <w:rPr>
          <w:b/>
          <w:szCs w:val="28"/>
        </w:rPr>
        <w:t>лением образования и науки Липецкой области</w:t>
      </w:r>
      <w:r>
        <w:rPr>
          <w:b/>
          <w:szCs w:val="28"/>
        </w:rPr>
        <w:t>, управлени</w:t>
      </w:r>
      <w:r w:rsidR="008C1C79">
        <w:rPr>
          <w:b/>
          <w:szCs w:val="28"/>
        </w:rPr>
        <w:t>ем</w:t>
      </w:r>
      <w:r>
        <w:rPr>
          <w:b/>
          <w:szCs w:val="28"/>
        </w:rPr>
        <w:t xml:space="preserve"> социальной политики</w:t>
      </w:r>
      <w:r w:rsidRPr="009F366C">
        <w:rPr>
          <w:b/>
          <w:szCs w:val="28"/>
        </w:rPr>
        <w:t xml:space="preserve"> </w:t>
      </w:r>
      <w:r w:rsidRPr="008274E7">
        <w:rPr>
          <w:b/>
          <w:szCs w:val="28"/>
        </w:rPr>
        <w:t xml:space="preserve">Липецкой области </w:t>
      </w:r>
      <w:r>
        <w:rPr>
          <w:b/>
          <w:szCs w:val="28"/>
        </w:rPr>
        <w:t>с участием</w:t>
      </w:r>
      <w:r w:rsidRPr="009F366C">
        <w:rPr>
          <w:b/>
          <w:szCs w:val="28"/>
        </w:rPr>
        <w:t xml:space="preserve"> </w:t>
      </w:r>
      <w:r w:rsidRPr="008C1C79">
        <w:rPr>
          <w:b/>
          <w:szCs w:val="28"/>
        </w:rPr>
        <w:t>образовательных организаций вы</w:t>
      </w:r>
      <w:r w:rsidRPr="008C1C79">
        <w:rPr>
          <w:b/>
          <w:szCs w:val="28"/>
        </w:rPr>
        <w:t>с</w:t>
      </w:r>
      <w:r w:rsidRPr="008C1C79">
        <w:rPr>
          <w:b/>
          <w:szCs w:val="28"/>
        </w:rPr>
        <w:t>шего образования,</w:t>
      </w:r>
      <w:r w:rsidRPr="009F366C">
        <w:rPr>
          <w:b/>
          <w:szCs w:val="28"/>
        </w:rPr>
        <w:t xml:space="preserve"> общественных организаций, </w:t>
      </w:r>
      <w:r w:rsidRPr="008274E7">
        <w:rPr>
          <w:szCs w:val="28"/>
        </w:rPr>
        <w:t>активизировать антикоррупц</w:t>
      </w:r>
      <w:r w:rsidRPr="008274E7">
        <w:rPr>
          <w:szCs w:val="28"/>
        </w:rPr>
        <w:t>и</w:t>
      </w:r>
      <w:r w:rsidRPr="008274E7">
        <w:rPr>
          <w:szCs w:val="28"/>
        </w:rPr>
        <w:t>онное просвещение населения и пропагандистскую антикоррупционную деятел</w:t>
      </w:r>
      <w:r w:rsidRPr="008274E7">
        <w:rPr>
          <w:szCs w:val="28"/>
        </w:rPr>
        <w:t>ь</w:t>
      </w:r>
      <w:r w:rsidRPr="008274E7">
        <w:rPr>
          <w:szCs w:val="28"/>
        </w:rPr>
        <w:t>ность в сферах, наиболее подверженных коррупционным рискам, проводить на регулярной основе учебно-методические семинары с участием представителей правоохранител</w:t>
      </w:r>
      <w:r w:rsidRPr="008274E7">
        <w:rPr>
          <w:szCs w:val="28"/>
        </w:rPr>
        <w:t>ь</w:t>
      </w:r>
      <w:r w:rsidRPr="008274E7">
        <w:rPr>
          <w:szCs w:val="28"/>
        </w:rPr>
        <w:t>ных органов.</w:t>
      </w:r>
      <w:r w:rsidRPr="008274E7">
        <w:rPr>
          <w:b/>
          <w:szCs w:val="28"/>
        </w:rPr>
        <w:t xml:space="preserve">  </w:t>
      </w:r>
      <w:proofErr w:type="gramEnd"/>
    </w:p>
    <w:p w:rsidR="0041137F" w:rsidRDefault="0041137F" w:rsidP="00F660CA">
      <w:pPr>
        <w:spacing w:line="240" w:lineRule="auto"/>
        <w:ind w:firstLine="0"/>
        <w:rPr>
          <w:szCs w:val="28"/>
        </w:rPr>
      </w:pPr>
    </w:p>
    <w:p w:rsidR="0041137F" w:rsidRDefault="008C1C79" w:rsidP="00F660CA">
      <w:pPr>
        <w:spacing w:line="240" w:lineRule="auto"/>
        <w:ind w:firstLine="0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0pt;margin-top:3.45pt;width:66.75pt;height:61.8pt;z-index:251658240;visibility:visible">
            <v:imagedata r:id="rId8" o:title="" cropbottom="4300f" cropright="4120f"/>
          </v:shape>
        </w:pict>
      </w:r>
    </w:p>
    <w:p w:rsidR="0041137F" w:rsidRPr="003448B2" w:rsidRDefault="0041137F" w:rsidP="001A344A">
      <w:pPr>
        <w:spacing w:line="240" w:lineRule="auto"/>
        <w:rPr>
          <w:color w:val="000000"/>
          <w:szCs w:val="28"/>
        </w:rPr>
      </w:pPr>
      <w:r w:rsidRPr="003448B2">
        <w:rPr>
          <w:color w:val="000000"/>
          <w:szCs w:val="28"/>
        </w:rPr>
        <w:t xml:space="preserve">Председатель </w:t>
      </w:r>
      <w:proofErr w:type="gramStart"/>
      <w:r w:rsidRPr="003448B2">
        <w:rPr>
          <w:color w:val="000000"/>
          <w:szCs w:val="28"/>
        </w:rPr>
        <w:t>Общественной</w:t>
      </w:r>
      <w:proofErr w:type="gramEnd"/>
      <w:r w:rsidRPr="003448B2">
        <w:rPr>
          <w:color w:val="000000"/>
          <w:szCs w:val="28"/>
        </w:rPr>
        <w:t xml:space="preserve"> </w:t>
      </w:r>
    </w:p>
    <w:p w:rsidR="0041137F" w:rsidRPr="003448B2" w:rsidRDefault="0041137F" w:rsidP="001A344A">
      <w:pPr>
        <w:spacing w:line="240" w:lineRule="auto"/>
        <w:rPr>
          <w:color w:val="000000"/>
          <w:szCs w:val="28"/>
        </w:rPr>
      </w:pPr>
      <w:r w:rsidRPr="003448B2">
        <w:rPr>
          <w:color w:val="000000"/>
          <w:szCs w:val="28"/>
        </w:rPr>
        <w:t>палаты Липецкой области                                                И.В. Бурмыкина</w:t>
      </w:r>
    </w:p>
    <w:p w:rsidR="0041137F" w:rsidRPr="008D4663" w:rsidRDefault="0041137F" w:rsidP="00F660CA">
      <w:pPr>
        <w:spacing w:line="240" w:lineRule="auto"/>
        <w:ind w:firstLine="0"/>
        <w:rPr>
          <w:szCs w:val="28"/>
        </w:rPr>
      </w:pPr>
    </w:p>
    <w:sectPr w:rsidR="0041137F" w:rsidRPr="008D4663" w:rsidSect="008C1C79">
      <w:pgSz w:w="11906" w:h="16838"/>
      <w:pgMar w:top="907" w:right="567" w:bottom="90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7F" w:rsidRDefault="0041137F" w:rsidP="000324AC">
      <w:pPr>
        <w:spacing w:line="240" w:lineRule="auto"/>
      </w:pPr>
      <w:r>
        <w:separator/>
      </w:r>
    </w:p>
  </w:endnote>
  <w:endnote w:type="continuationSeparator" w:id="0">
    <w:p w:rsidR="0041137F" w:rsidRDefault="0041137F" w:rsidP="00032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7F" w:rsidRDefault="0041137F" w:rsidP="000324AC">
      <w:pPr>
        <w:spacing w:line="240" w:lineRule="auto"/>
      </w:pPr>
      <w:r>
        <w:separator/>
      </w:r>
    </w:p>
  </w:footnote>
  <w:footnote w:type="continuationSeparator" w:id="0">
    <w:p w:rsidR="0041137F" w:rsidRDefault="0041137F" w:rsidP="000324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444"/>
    <w:multiLevelType w:val="hybridMultilevel"/>
    <w:tmpl w:val="DBE81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BF4667"/>
    <w:multiLevelType w:val="hybridMultilevel"/>
    <w:tmpl w:val="A2BCA42A"/>
    <w:lvl w:ilvl="0" w:tplc="0602E0DA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AF3606"/>
    <w:multiLevelType w:val="hybridMultilevel"/>
    <w:tmpl w:val="63A893AC"/>
    <w:lvl w:ilvl="0" w:tplc="CD0E5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9245101"/>
    <w:multiLevelType w:val="hybridMultilevel"/>
    <w:tmpl w:val="A97A4404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3F"/>
    <w:rsid w:val="00000FF9"/>
    <w:rsid w:val="000018E3"/>
    <w:rsid w:val="00004773"/>
    <w:rsid w:val="00004783"/>
    <w:rsid w:val="00010EDD"/>
    <w:rsid w:val="00012486"/>
    <w:rsid w:val="000132D9"/>
    <w:rsid w:val="00014046"/>
    <w:rsid w:val="000165AB"/>
    <w:rsid w:val="0002070C"/>
    <w:rsid w:val="00020F91"/>
    <w:rsid w:val="00026B5F"/>
    <w:rsid w:val="000306DF"/>
    <w:rsid w:val="0003097E"/>
    <w:rsid w:val="000324AC"/>
    <w:rsid w:val="00034B2E"/>
    <w:rsid w:val="00035748"/>
    <w:rsid w:val="00040F12"/>
    <w:rsid w:val="000459C3"/>
    <w:rsid w:val="00047782"/>
    <w:rsid w:val="00047869"/>
    <w:rsid w:val="00047D63"/>
    <w:rsid w:val="0005467E"/>
    <w:rsid w:val="00057C6C"/>
    <w:rsid w:val="00060141"/>
    <w:rsid w:val="00067B8E"/>
    <w:rsid w:val="000718A9"/>
    <w:rsid w:val="000721B2"/>
    <w:rsid w:val="000753D3"/>
    <w:rsid w:val="000755C4"/>
    <w:rsid w:val="0007639E"/>
    <w:rsid w:val="000768E6"/>
    <w:rsid w:val="00076C76"/>
    <w:rsid w:val="0008298C"/>
    <w:rsid w:val="0008628E"/>
    <w:rsid w:val="0009338C"/>
    <w:rsid w:val="00096F84"/>
    <w:rsid w:val="000970C8"/>
    <w:rsid w:val="000A0464"/>
    <w:rsid w:val="000A1B05"/>
    <w:rsid w:val="000A74A1"/>
    <w:rsid w:val="000B0856"/>
    <w:rsid w:val="000B2396"/>
    <w:rsid w:val="000B2C59"/>
    <w:rsid w:val="000B39C1"/>
    <w:rsid w:val="000B3B3A"/>
    <w:rsid w:val="000B6141"/>
    <w:rsid w:val="000B6BE0"/>
    <w:rsid w:val="000B731E"/>
    <w:rsid w:val="000C1B1A"/>
    <w:rsid w:val="000C2FDA"/>
    <w:rsid w:val="000C3EB2"/>
    <w:rsid w:val="000C5771"/>
    <w:rsid w:val="000C6D85"/>
    <w:rsid w:val="000C78BB"/>
    <w:rsid w:val="000D267E"/>
    <w:rsid w:val="000D35CB"/>
    <w:rsid w:val="000D51BF"/>
    <w:rsid w:val="000D564A"/>
    <w:rsid w:val="000D5F0B"/>
    <w:rsid w:val="000D7958"/>
    <w:rsid w:val="000E0709"/>
    <w:rsid w:val="000F215F"/>
    <w:rsid w:val="0010110E"/>
    <w:rsid w:val="00104393"/>
    <w:rsid w:val="001108A3"/>
    <w:rsid w:val="00110914"/>
    <w:rsid w:val="00114A1E"/>
    <w:rsid w:val="0011555D"/>
    <w:rsid w:val="00115A9E"/>
    <w:rsid w:val="00123F59"/>
    <w:rsid w:val="00125EFB"/>
    <w:rsid w:val="00132501"/>
    <w:rsid w:val="00136DC4"/>
    <w:rsid w:val="00137592"/>
    <w:rsid w:val="00137CE9"/>
    <w:rsid w:val="00143133"/>
    <w:rsid w:val="0014448E"/>
    <w:rsid w:val="0014695E"/>
    <w:rsid w:val="00146FB4"/>
    <w:rsid w:val="00150064"/>
    <w:rsid w:val="00151AE0"/>
    <w:rsid w:val="00152F04"/>
    <w:rsid w:val="00154590"/>
    <w:rsid w:val="00155680"/>
    <w:rsid w:val="00161F43"/>
    <w:rsid w:val="00164D13"/>
    <w:rsid w:val="001662FB"/>
    <w:rsid w:val="00170F1D"/>
    <w:rsid w:val="00172EE1"/>
    <w:rsid w:val="00173F35"/>
    <w:rsid w:val="001751FA"/>
    <w:rsid w:val="00184708"/>
    <w:rsid w:val="00195B9C"/>
    <w:rsid w:val="001A344A"/>
    <w:rsid w:val="001A348D"/>
    <w:rsid w:val="001B1A3F"/>
    <w:rsid w:val="001B24AA"/>
    <w:rsid w:val="001C37B7"/>
    <w:rsid w:val="001C5B32"/>
    <w:rsid w:val="001D021A"/>
    <w:rsid w:val="001E1E8E"/>
    <w:rsid w:val="001E52DD"/>
    <w:rsid w:val="001E5DC6"/>
    <w:rsid w:val="001F0584"/>
    <w:rsid w:val="001F05EA"/>
    <w:rsid w:val="001F2571"/>
    <w:rsid w:val="00202775"/>
    <w:rsid w:val="00207600"/>
    <w:rsid w:val="0021300F"/>
    <w:rsid w:val="00213DAE"/>
    <w:rsid w:val="0021640C"/>
    <w:rsid w:val="002253F6"/>
    <w:rsid w:val="0023329D"/>
    <w:rsid w:val="00234318"/>
    <w:rsid w:val="00235586"/>
    <w:rsid w:val="00236B80"/>
    <w:rsid w:val="0024025F"/>
    <w:rsid w:val="00240367"/>
    <w:rsid w:val="002431AD"/>
    <w:rsid w:val="00243526"/>
    <w:rsid w:val="00244457"/>
    <w:rsid w:val="00245141"/>
    <w:rsid w:val="00246874"/>
    <w:rsid w:val="0025264E"/>
    <w:rsid w:val="00254897"/>
    <w:rsid w:val="00255AC5"/>
    <w:rsid w:val="00256F3F"/>
    <w:rsid w:val="00261A7E"/>
    <w:rsid w:val="00264E64"/>
    <w:rsid w:val="0026611A"/>
    <w:rsid w:val="0026639E"/>
    <w:rsid w:val="00266E48"/>
    <w:rsid w:val="00266F66"/>
    <w:rsid w:val="002743F0"/>
    <w:rsid w:val="00280107"/>
    <w:rsid w:val="00280EC9"/>
    <w:rsid w:val="0028788F"/>
    <w:rsid w:val="0029182F"/>
    <w:rsid w:val="0029466A"/>
    <w:rsid w:val="002948C0"/>
    <w:rsid w:val="002A05D3"/>
    <w:rsid w:val="002A07EA"/>
    <w:rsid w:val="002A1802"/>
    <w:rsid w:val="002A31BB"/>
    <w:rsid w:val="002B12F7"/>
    <w:rsid w:val="002B3AD9"/>
    <w:rsid w:val="002B4851"/>
    <w:rsid w:val="002B5082"/>
    <w:rsid w:val="002B730B"/>
    <w:rsid w:val="002B7C75"/>
    <w:rsid w:val="002B7E4B"/>
    <w:rsid w:val="002B7F5D"/>
    <w:rsid w:val="002C18A1"/>
    <w:rsid w:val="002C38DE"/>
    <w:rsid w:val="002C3B4B"/>
    <w:rsid w:val="002C4EB6"/>
    <w:rsid w:val="002C5DE1"/>
    <w:rsid w:val="002C765E"/>
    <w:rsid w:val="002D04BA"/>
    <w:rsid w:val="002D0D74"/>
    <w:rsid w:val="002D4150"/>
    <w:rsid w:val="002D6AA4"/>
    <w:rsid w:val="002F15AB"/>
    <w:rsid w:val="002F31A5"/>
    <w:rsid w:val="003009EA"/>
    <w:rsid w:val="00304ED7"/>
    <w:rsid w:val="00311836"/>
    <w:rsid w:val="00311E3E"/>
    <w:rsid w:val="00315619"/>
    <w:rsid w:val="00322876"/>
    <w:rsid w:val="00330C05"/>
    <w:rsid w:val="00333FFC"/>
    <w:rsid w:val="0033529D"/>
    <w:rsid w:val="00340508"/>
    <w:rsid w:val="00341455"/>
    <w:rsid w:val="003431B4"/>
    <w:rsid w:val="00343692"/>
    <w:rsid w:val="00343E8B"/>
    <w:rsid w:val="003448B2"/>
    <w:rsid w:val="003453AB"/>
    <w:rsid w:val="003529DE"/>
    <w:rsid w:val="00356142"/>
    <w:rsid w:val="003657F0"/>
    <w:rsid w:val="0036607B"/>
    <w:rsid w:val="00374DD9"/>
    <w:rsid w:val="003757DA"/>
    <w:rsid w:val="003822E1"/>
    <w:rsid w:val="00387AF7"/>
    <w:rsid w:val="00391663"/>
    <w:rsid w:val="0039298C"/>
    <w:rsid w:val="00392F23"/>
    <w:rsid w:val="00394B10"/>
    <w:rsid w:val="003961DC"/>
    <w:rsid w:val="003963AC"/>
    <w:rsid w:val="00397E9A"/>
    <w:rsid w:val="003A1D66"/>
    <w:rsid w:val="003A31B7"/>
    <w:rsid w:val="003B1BE3"/>
    <w:rsid w:val="003B27FF"/>
    <w:rsid w:val="003B2DF2"/>
    <w:rsid w:val="003B3164"/>
    <w:rsid w:val="003C07A4"/>
    <w:rsid w:val="003C1723"/>
    <w:rsid w:val="003C2483"/>
    <w:rsid w:val="003C3E98"/>
    <w:rsid w:val="003C443F"/>
    <w:rsid w:val="003C64D9"/>
    <w:rsid w:val="003D125F"/>
    <w:rsid w:val="003D39E1"/>
    <w:rsid w:val="003E1980"/>
    <w:rsid w:val="003E2965"/>
    <w:rsid w:val="003E6214"/>
    <w:rsid w:val="003F0B8A"/>
    <w:rsid w:val="003F1E59"/>
    <w:rsid w:val="003F2144"/>
    <w:rsid w:val="003F23C6"/>
    <w:rsid w:val="00400C9E"/>
    <w:rsid w:val="0041137F"/>
    <w:rsid w:val="00412CBA"/>
    <w:rsid w:val="00413CC6"/>
    <w:rsid w:val="00414160"/>
    <w:rsid w:val="004153E2"/>
    <w:rsid w:val="00417BF4"/>
    <w:rsid w:val="004228DD"/>
    <w:rsid w:val="00426252"/>
    <w:rsid w:val="00426864"/>
    <w:rsid w:val="004276BD"/>
    <w:rsid w:val="004418A4"/>
    <w:rsid w:val="00441F61"/>
    <w:rsid w:val="00443427"/>
    <w:rsid w:val="00443799"/>
    <w:rsid w:val="00443B7A"/>
    <w:rsid w:val="004451D8"/>
    <w:rsid w:val="00450406"/>
    <w:rsid w:val="00450ED5"/>
    <w:rsid w:val="00453E66"/>
    <w:rsid w:val="0045618C"/>
    <w:rsid w:val="004650B9"/>
    <w:rsid w:val="00467362"/>
    <w:rsid w:val="0046782B"/>
    <w:rsid w:val="0047550A"/>
    <w:rsid w:val="00476466"/>
    <w:rsid w:val="00480DF7"/>
    <w:rsid w:val="00482FE0"/>
    <w:rsid w:val="004845EB"/>
    <w:rsid w:val="00485AAB"/>
    <w:rsid w:val="00486DEE"/>
    <w:rsid w:val="0049287C"/>
    <w:rsid w:val="00492AB5"/>
    <w:rsid w:val="0049338A"/>
    <w:rsid w:val="0049433C"/>
    <w:rsid w:val="00497388"/>
    <w:rsid w:val="004A5344"/>
    <w:rsid w:val="004B1F61"/>
    <w:rsid w:val="004B2EC0"/>
    <w:rsid w:val="004B3CC4"/>
    <w:rsid w:val="004B49B5"/>
    <w:rsid w:val="004C1C9C"/>
    <w:rsid w:val="004C1D73"/>
    <w:rsid w:val="004C4E6B"/>
    <w:rsid w:val="004C5CA4"/>
    <w:rsid w:val="004D2713"/>
    <w:rsid w:val="004D64F1"/>
    <w:rsid w:val="004D7C72"/>
    <w:rsid w:val="004E14E2"/>
    <w:rsid w:val="004F258D"/>
    <w:rsid w:val="004F2D49"/>
    <w:rsid w:val="004F327E"/>
    <w:rsid w:val="004F33BD"/>
    <w:rsid w:val="004F33E8"/>
    <w:rsid w:val="004F4939"/>
    <w:rsid w:val="004F610C"/>
    <w:rsid w:val="004F6181"/>
    <w:rsid w:val="005013DB"/>
    <w:rsid w:val="00507B19"/>
    <w:rsid w:val="00512406"/>
    <w:rsid w:val="0051252E"/>
    <w:rsid w:val="005173C2"/>
    <w:rsid w:val="005174B0"/>
    <w:rsid w:val="0051760D"/>
    <w:rsid w:val="00523505"/>
    <w:rsid w:val="00527A41"/>
    <w:rsid w:val="00535922"/>
    <w:rsid w:val="00544A00"/>
    <w:rsid w:val="0055423F"/>
    <w:rsid w:val="00557941"/>
    <w:rsid w:val="00557BCC"/>
    <w:rsid w:val="005607BF"/>
    <w:rsid w:val="00560E1F"/>
    <w:rsid w:val="0056156C"/>
    <w:rsid w:val="00566E41"/>
    <w:rsid w:val="005671CD"/>
    <w:rsid w:val="005713EC"/>
    <w:rsid w:val="005751AA"/>
    <w:rsid w:val="005819B7"/>
    <w:rsid w:val="0058233B"/>
    <w:rsid w:val="0058608F"/>
    <w:rsid w:val="00587F44"/>
    <w:rsid w:val="0059457F"/>
    <w:rsid w:val="00596363"/>
    <w:rsid w:val="005A028D"/>
    <w:rsid w:val="005A354C"/>
    <w:rsid w:val="005B4173"/>
    <w:rsid w:val="005B61D1"/>
    <w:rsid w:val="005B7FA9"/>
    <w:rsid w:val="005C2E9E"/>
    <w:rsid w:val="005C3357"/>
    <w:rsid w:val="005C42BA"/>
    <w:rsid w:val="005D0338"/>
    <w:rsid w:val="005D2D86"/>
    <w:rsid w:val="005D301A"/>
    <w:rsid w:val="005D39B9"/>
    <w:rsid w:val="005E3156"/>
    <w:rsid w:val="005E543C"/>
    <w:rsid w:val="005F5AFD"/>
    <w:rsid w:val="005F6D9C"/>
    <w:rsid w:val="00601F57"/>
    <w:rsid w:val="00603714"/>
    <w:rsid w:val="00604BC5"/>
    <w:rsid w:val="006053DA"/>
    <w:rsid w:val="0060742C"/>
    <w:rsid w:val="00607B78"/>
    <w:rsid w:val="0061448C"/>
    <w:rsid w:val="00617F92"/>
    <w:rsid w:val="006204C9"/>
    <w:rsid w:val="00621745"/>
    <w:rsid w:val="00621F18"/>
    <w:rsid w:val="00622821"/>
    <w:rsid w:val="006357AA"/>
    <w:rsid w:val="0064236F"/>
    <w:rsid w:val="00644B78"/>
    <w:rsid w:val="00645FED"/>
    <w:rsid w:val="0064666B"/>
    <w:rsid w:val="00651755"/>
    <w:rsid w:val="0065477D"/>
    <w:rsid w:val="0065613E"/>
    <w:rsid w:val="0065706C"/>
    <w:rsid w:val="00660019"/>
    <w:rsid w:val="00662312"/>
    <w:rsid w:val="0066339B"/>
    <w:rsid w:val="00666938"/>
    <w:rsid w:val="0067612B"/>
    <w:rsid w:val="00676CF9"/>
    <w:rsid w:val="00676E65"/>
    <w:rsid w:val="0068327E"/>
    <w:rsid w:val="006839E1"/>
    <w:rsid w:val="006852EB"/>
    <w:rsid w:val="00690C1A"/>
    <w:rsid w:val="00691B29"/>
    <w:rsid w:val="00693E65"/>
    <w:rsid w:val="00694E2E"/>
    <w:rsid w:val="006976AF"/>
    <w:rsid w:val="006A2C21"/>
    <w:rsid w:val="006B08FD"/>
    <w:rsid w:val="006B0BAB"/>
    <w:rsid w:val="006B13E4"/>
    <w:rsid w:val="006B1FBE"/>
    <w:rsid w:val="006B47D6"/>
    <w:rsid w:val="006B4B79"/>
    <w:rsid w:val="006B6882"/>
    <w:rsid w:val="006C4C11"/>
    <w:rsid w:val="006C5835"/>
    <w:rsid w:val="006D3D56"/>
    <w:rsid w:val="006D689C"/>
    <w:rsid w:val="006D7C07"/>
    <w:rsid w:val="006E025D"/>
    <w:rsid w:val="006E08F4"/>
    <w:rsid w:val="006E131A"/>
    <w:rsid w:val="006E6287"/>
    <w:rsid w:val="006F53F6"/>
    <w:rsid w:val="00702CD4"/>
    <w:rsid w:val="00707144"/>
    <w:rsid w:val="00707967"/>
    <w:rsid w:val="00711705"/>
    <w:rsid w:val="00711867"/>
    <w:rsid w:val="00714014"/>
    <w:rsid w:val="007157C4"/>
    <w:rsid w:val="0071643F"/>
    <w:rsid w:val="00716E34"/>
    <w:rsid w:val="00717461"/>
    <w:rsid w:val="007204F9"/>
    <w:rsid w:val="00722B25"/>
    <w:rsid w:val="00725811"/>
    <w:rsid w:val="00725871"/>
    <w:rsid w:val="00726480"/>
    <w:rsid w:val="007271E4"/>
    <w:rsid w:val="00732815"/>
    <w:rsid w:val="00735458"/>
    <w:rsid w:val="007405C8"/>
    <w:rsid w:val="00740C39"/>
    <w:rsid w:val="00747E11"/>
    <w:rsid w:val="0076082B"/>
    <w:rsid w:val="00760FE2"/>
    <w:rsid w:val="0076585F"/>
    <w:rsid w:val="00766B8F"/>
    <w:rsid w:val="0076702C"/>
    <w:rsid w:val="00770BFB"/>
    <w:rsid w:val="0077451B"/>
    <w:rsid w:val="007753CA"/>
    <w:rsid w:val="0078284D"/>
    <w:rsid w:val="00787242"/>
    <w:rsid w:val="00791C79"/>
    <w:rsid w:val="007A4672"/>
    <w:rsid w:val="007A472C"/>
    <w:rsid w:val="007A4AB7"/>
    <w:rsid w:val="007B06A2"/>
    <w:rsid w:val="007B2081"/>
    <w:rsid w:val="007C0BA4"/>
    <w:rsid w:val="007C19F1"/>
    <w:rsid w:val="007C3D72"/>
    <w:rsid w:val="007C5E0F"/>
    <w:rsid w:val="007D0200"/>
    <w:rsid w:val="007D16E9"/>
    <w:rsid w:val="007E5A63"/>
    <w:rsid w:val="007E6B74"/>
    <w:rsid w:val="007F169D"/>
    <w:rsid w:val="00800869"/>
    <w:rsid w:val="00804134"/>
    <w:rsid w:val="00805D93"/>
    <w:rsid w:val="00807547"/>
    <w:rsid w:val="00816DAD"/>
    <w:rsid w:val="00817DD2"/>
    <w:rsid w:val="00823248"/>
    <w:rsid w:val="0082493B"/>
    <w:rsid w:val="008274E7"/>
    <w:rsid w:val="00831B36"/>
    <w:rsid w:val="008325BA"/>
    <w:rsid w:val="00832D47"/>
    <w:rsid w:val="00832D70"/>
    <w:rsid w:val="00835899"/>
    <w:rsid w:val="0083631B"/>
    <w:rsid w:val="00841C18"/>
    <w:rsid w:val="00850203"/>
    <w:rsid w:val="008522EA"/>
    <w:rsid w:val="008531FB"/>
    <w:rsid w:val="0085327B"/>
    <w:rsid w:val="008538F0"/>
    <w:rsid w:val="008609A7"/>
    <w:rsid w:val="0086477B"/>
    <w:rsid w:val="008678AA"/>
    <w:rsid w:val="008710C9"/>
    <w:rsid w:val="008760F4"/>
    <w:rsid w:val="008777C5"/>
    <w:rsid w:val="00880B8F"/>
    <w:rsid w:val="008816DD"/>
    <w:rsid w:val="00881D38"/>
    <w:rsid w:val="00881F81"/>
    <w:rsid w:val="008870FE"/>
    <w:rsid w:val="0088746B"/>
    <w:rsid w:val="00890309"/>
    <w:rsid w:val="00897963"/>
    <w:rsid w:val="00897C05"/>
    <w:rsid w:val="008A1C8A"/>
    <w:rsid w:val="008A2C19"/>
    <w:rsid w:val="008A3494"/>
    <w:rsid w:val="008A3722"/>
    <w:rsid w:val="008B2094"/>
    <w:rsid w:val="008B5863"/>
    <w:rsid w:val="008B7513"/>
    <w:rsid w:val="008B7636"/>
    <w:rsid w:val="008C1C79"/>
    <w:rsid w:val="008C2560"/>
    <w:rsid w:val="008C4E7E"/>
    <w:rsid w:val="008D32CB"/>
    <w:rsid w:val="008D4663"/>
    <w:rsid w:val="008D5DAE"/>
    <w:rsid w:val="008E254F"/>
    <w:rsid w:val="008E30CB"/>
    <w:rsid w:val="008F1766"/>
    <w:rsid w:val="008F32AB"/>
    <w:rsid w:val="008F7BE2"/>
    <w:rsid w:val="00902A00"/>
    <w:rsid w:val="0090300D"/>
    <w:rsid w:val="0090389E"/>
    <w:rsid w:val="00903BFF"/>
    <w:rsid w:val="00905346"/>
    <w:rsid w:val="009107FE"/>
    <w:rsid w:val="00911F23"/>
    <w:rsid w:val="009133AD"/>
    <w:rsid w:val="00913ACF"/>
    <w:rsid w:val="00913C21"/>
    <w:rsid w:val="00914A78"/>
    <w:rsid w:val="00916C89"/>
    <w:rsid w:val="00917123"/>
    <w:rsid w:val="00920732"/>
    <w:rsid w:val="0092167C"/>
    <w:rsid w:val="0092286C"/>
    <w:rsid w:val="00923A03"/>
    <w:rsid w:val="00924EDA"/>
    <w:rsid w:val="00930961"/>
    <w:rsid w:val="009310E5"/>
    <w:rsid w:val="00931656"/>
    <w:rsid w:val="00935039"/>
    <w:rsid w:val="00935210"/>
    <w:rsid w:val="00937BBB"/>
    <w:rsid w:val="00937FB3"/>
    <w:rsid w:val="0094148B"/>
    <w:rsid w:val="00943C94"/>
    <w:rsid w:val="009440BB"/>
    <w:rsid w:val="0094457E"/>
    <w:rsid w:val="00945755"/>
    <w:rsid w:val="00950120"/>
    <w:rsid w:val="00951587"/>
    <w:rsid w:val="0096220C"/>
    <w:rsid w:val="00964D0D"/>
    <w:rsid w:val="0097070F"/>
    <w:rsid w:val="00971C21"/>
    <w:rsid w:val="00972668"/>
    <w:rsid w:val="00972D5B"/>
    <w:rsid w:val="00974CDE"/>
    <w:rsid w:val="00976BA3"/>
    <w:rsid w:val="009813BE"/>
    <w:rsid w:val="00984AE4"/>
    <w:rsid w:val="00985BE5"/>
    <w:rsid w:val="00987F36"/>
    <w:rsid w:val="00994BF0"/>
    <w:rsid w:val="009A0DCE"/>
    <w:rsid w:val="009A2643"/>
    <w:rsid w:val="009A3910"/>
    <w:rsid w:val="009A3F77"/>
    <w:rsid w:val="009A525D"/>
    <w:rsid w:val="009A778E"/>
    <w:rsid w:val="009B04D5"/>
    <w:rsid w:val="009B1BA7"/>
    <w:rsid w:val="009C124A"/>
    <w:rsid w:val="009C273A"/>
    <w:rsid w:val="009C56C3"/>
    <w:rsid w:val="009D01F3"/>
    <w:rsid w:val="009D0F92"/>
    <w:rsid w:val="009D21B5"/>
    <w:rsid w:val="009D2373"/>
    <w:rsid w:val="009D3538"/>
    <w:rsid w:val="009D3CD9"/>
    <w:rsid w:val="009D3F74"/>
    <w:rsid w:val="009E0083"/>
    <w:rsid w:val="009E6BA9"/>
    <w:rsid w:val="009E76EB"/>
    <w:rsid w:val="009E7C69"/>
    <w:rsid w:val="009E7CC8"/>
    <w:rsid w:val="009F2041"/>
    <w:rsid w:val="009F2304"/>
    <w:rsid w:val="009F34D7"/>
    <w:rsid w:val="009F366C"/>
    <w:rsid w:val="009F7844"/>
    <w:rsid w:val="00A02355"/>
    <w:rsid w:val="00A02B0C"/>
    <w:rsid w:val="00A11589"/>
    <w:rsid w:val="00A11B81"/>
    <w:rsid w:val="00A17657"/>
    <w:rsid w:val="00A245EC"/>
    <w:rsid w:val="00A25219"/>
    <w:rsid w:val="00A355EE"/>
    <w:rsid w:val="00A35889"/>
    <w:rsid w:val="00A435B2"/>
    <w:rsid w:val="00A4483A"/>
    <w:rsid w:val="00A54C0D"/>
    <w:rsid w:val="00A57B89"/>
    <w:rsid w:val="00A62A33"/>
    <w:rsid w:val="00A643E9"/>
    <w:rsid w:val="00A65C12"/>
    <w:rsid w:val="00A66B9A"/>
    <w:rsid w:val="00A729DC"/>
    <w:rsid w:val="00A73878"/>
    <w:rsid w:val="00A756F5"/>
    <w:rsid w:val="00A77860"/>
    <w:rsid w:val="00A77BA1"/>
    <w:rsid w:val="00A824DA"/>
    <w:rsid w:val="00A828B1"/>
    <w:rsid w:val="00A84567"/>
    <w:rsid w:val="00A91B51"/>
    <w:rsid w:val="00A91F95"/>
    <w:rsid w:val="00A94037"/>
    <w:rsid w:val="00A952BB"/>
    <w:rsid w:val="00A955EF"/>
    <w:rsid w:val="00AA0C29"/>
    <w:rsid w:val="00AA3B5E"/>
    <w:rsid w:val="00AB3F91"/>
    <w:rsid w:val="00AC05D5"/>
    <w:rsid w:val="00AC3437"/>
    <w:rsid w:val="00AC74E5"/>
    <w:rsid w:val="00AD2246"/>
    <w:rsid w:val="00AD2F40"/>
    <w:rsid w:val="00AD40E2"/>
    <w:rsid w:val="00AD49FB"/>
    <w:rsid w:val="00AD53BF"/>
    <w:rsid w:val="00AD5C48"/>
    <w:rsid w:val="00AD7FD6"/>
    <w:rsid w:val="00AE1401"/>
    <w:rsid w:val="00AE2C92"/>
    <w:rsid w:val="00AE4741"/>
    <w:rsid w:val="00AE741B"/>
    <w:rsid w:val="00AF7D1F"/>
    <w:rsid w:val="00B00071"/>
    <w:rsid w:val="00B005B7"/>
    <w:rsid w:val="00B0072E"/>
    <w:rsid w:val="00B0244E"/>
    <w:rsid w:val="00B03ABE"/>
    <w:rsid w:val="00B03E40"/>
    <w:rsid w:val="00B04B98"/>
    <w:rsid w:val="00B06335"/>
    <w:rsid w:val="00B06984"/>
    <w:rsid w:val="00B102CD"/>
    <w:rsid w:val="00B12CEB"/>
    <w:rsid w:val="00B15336"/>
    <w:rsid w:val="00B20584"/>
    <w:rsid w:val="00B23212"/>
    <w:rsid w:val="00B278DC"/>
    <w:rsid w:val="00B30467"/>
    <w:rsid w:val="00B322CE"/>
    <w:rsid w:val="00B35166"/>
    <w:rsid w:val="00B36ED8"/>
    <w:rsid w:val="00B4072A"/>
    <w:rsid w:val="00B41DB2"/>
    <w:rsid w:val="00B42286"/>
    <w:rsid w:val="00B43B4C"/>
    <w:rsid w:val="00B47DCA"/>
    <w:rsid w:val="00B56053"/>
    <w:rsid w:val="00B56583"/>
    <w:rsid w:val="00B56ECC"/>
    <w:rsid w:val="00B574CD"/>
    <w:rsid w:val="00B61BE3"/>
    <w:rsid w:val="00B657FC"/>
    <w:rsid w:val="00B65BB2"/>
    <w:rsid w:val="00B67C94"/>
    <w:rsid w:val="00B67EC1"/>
    <w:rsid w:val="00B7050B"/>
    <w:rsid w:val="00B7220D"/>
    <w:rsid w:val="00B7398B"/>
    <w:rsid w:val="00B75E88"/>
    <w:rsid w:val="00B82409"/>
    <w:rsid w:val="00B8267D"/>
    <w:rsid w:val="00B92821"/>
    <w:rsid w:val="00B974B3"/>
    <w:rsid w:val="00BA10FE"/>
    <w:rsid w:val="00BA14FB"/>
    <w:rsid w:val="00BA318A"/>
    <w:rsid w:val="00BA4DF3"/>
    <w:rsid w:val="00BB0899"/>
    <w:rsid w:val="00BB134F"/>
    <w:rsid w:val="00BB1F2A"/>
    <w:rsid w:val="00BB2ABB"/>
    <w:rsid w:val="00BB66E5"/>
    <w:rsid w:val="00BD1833"/>
    <w:rsid w:val="00BD203B"/>
    <w:rsid w:val="00BD69AA"/>
    <w:rsid w:val="00BE0132"/>
    <w:rsid w:val="00BE4F53"/>
    <w:rsid w:val="00BE613E"/>
    <w:rsid w:val="00BE6C25"/>
    <w:rsid w:val="00BF0314"/>
    <w:rsid w:val="00BF640F"/>
    <w:rsid w:val="00C07887"/>
    <w:rsid w:val="00C11173"/>
    <w:rsid w:val="00C11872"/>
    <w:rsid w:val="00C11F46"/>
    <w:rsid w:val="00C14497"/>
    <w:rsid w:val="00C20904"/>
    <w:rsid w:val="00C33D02"/>
    <w:rsid w:val="00C4408C"/>
    <w:rsid w:val="00C442F6"/>
    <w:rsid w:val="00C445D9"/>
    <w:rsid w:val="00C522D9"/>
    <w:rsid w:val="00C53D8E"/>
    <w:rsid w:val="00C56059"/>
    <w:rsid w:val="00C57205"/>
    <w:rsid w:val="00C57E91"/>
    <w:rsid w:val="00C6467F"/>
    <w:rsid w:val="00C6587B"/>
    <w:rsid w:val="00C66F38"/>
    <w:rsid w:val="00C67E1A"/>
    <w:rsid w:val="00C70E9B"/>
    <w:rsid w:val="00C75EDA"/>
    <w:rsid w:val="00C761CB"/>
    <w:rsid w:val="00C76281"/>
    <w:rsid w:val="00C77F46"/>
    <w:rsid w:val="00C80116"/>
    <w:rsid w:val="00C82ABA"/>
    <w:rsid w:val="00C841DC"/>
    <w:rsid w:val="00C856C4"/>
    <w:rsid w:val="00C9087D"/>
    <w:rsid w:val="00C91FAB"/>
    <w:rsid w:val="00C9682A"/>
    <w:rsid w:val="00C96DF6"/>
    <w:rsid w:val="00CA2B78"/>
    <w:rsid w:val="00CA304E"/>
    <w:rsid w:val="00CA379B"/>
    <w:rsid w:val="00CB0759"/>
    <w:rsid w:val="00CB0C51"/>
    <w:rsid w:val="00CB1289"/>
    <w:rsid w:val="00CB2CC3"/>
    <w:rsid w:val="00CC1ED9"/>
    <w:rsid w:val="00CC2E8A"/>
    <w:rsid w:val="00CC417C"/>
    <w:rsid w:val="00CD3499"/>
    <w:rsid w:val="00CD3C16"/>
    <w:rsid w:val="00CD493A"/>
    <w:rsid w:val="00CD65C0"/>
    <w:rsid w:val="00CE31C5"/>
    <w:rsid w:val="00CE34EB"/>
    <w:rsid w:val="00CF0331"/>
    <w:rsid w:val="00CF06E1"/>
    <w:rsid w:val="00CF5EF9"/>
    <w:rsid w:val="00CF7909"/>
    <w:rsid w:val="00D00D38"/>
    <w:rsid w:val="00D01C77"/>
    <w:rsid w:val="00D03D74"/>
    <w:rsid w:val="00D108F3"/>
    <w:rsid w:val="00D116BF"/>
    <w:rsid w:val="00D14991"/>
    <w:rsid w:val="00D17C1E"/>
    <w:rsid w:val="00D24170"/>
    <w:rsid w:val="00D25172"/>
    <w:rsid w:val="00D25AF8"/>
    <w:rsid w:val="00D302C1"/>
    <w:rsid w:val="00D31259"/>
    <w:rsid w:val="00D31775"/>
    <w:rsid w:val="00D319E8"/>
    <w:rsid w:val="00D36858"/>
    <w:rsid w:val="00D41000"/>
    <w:rsid w:val="00D46438"/>
    <w:rsid w:val="00D508A7"/>
    <w:rsid w:val="00D52128"/>
    <w:rsid w:val="00D61056"/>
    <w:rsid w:val="00D6257B"/>
    <w:rsid w:val="00D6476F"/>
    <w:rsid w:val="00D67819"/>
    <w:rsid w:val="00D70885"/>
    <w:rsid w:val="00D70A90"/>
    <w:rsid w:val="00D72EF3"/>
    <w:rsid w:val="00D759B8"/>
    <w:rsid w:val="00D801D6"/>
    <w:rsid w:val="00D84258"/>
    <w:rsid w:val="00D8492A"/>
    <w:rsid w:val="00D85AAF"/>
    <w:rsid w:val="00D87DF0"/>
    <w:rsid w:val="00DA2BE0"/>
    <w:rsid w:val="00DA5638"/>
    <w:rsid w:val="00DA6C82"/>
    <w:rsid w:val="00DA7FAA"/>
    <w:rsid w:val="00DB358B"/>
    <w:rsid w:val="00DB6A7A"/>
    <w:rsid w:val="00DC310F"/>
    <w:rsid w:val="00DC4E3F"/>
    <w:rsid w:val="00DD593A"/>
    <w:rsid w:val="00DE10E5"/>
    <w:rsid w:val="00E0379B"/>
    <w:rsid w:val="00E03C12"/>
    <w:rsid w:val="00E12346"/>
    <w:rsid w:val="00E217CC"/>
    <w:rsid w:val="00E23E97"/>
    <w:rsid w:val="00E23ED0"/>
    <w:rsid w:val="00E249F6"/>
    <w:rsid w:val="00E2500C"/>
    <w:rsid w:val="00E33814"/>
    <w:rsid w:val="00E360CA"/>
    <w:rsid w:val="00E36895"/>
    <w:rsid w:val="00E40091"/>
    <w:rsid w:val="00E40EEC"/>
    <w:rsid w:val="00E4200C"/>
    <w:rsid w:val="00E421BD"/>
    <w:rsid w:val="00E423FB"/>
    <w:rsid w:val="00E42427"/>
    <w:rsid w:val="00E5150D"/>
    <w:rsid w:val="00E548F8"/>
    <w:rsid w:val="00E549E8"/>
    <w:rsid w:val="00E62E21"/>
    <w:rsid w:val="00E650E8"/>
    <w:rsid w:val="00E73759"/>
    <w:rsid w:val="00E775BE"/>
    <w:rsid w:val="00E776C1"/>
    <w:rsid w:val="00E77CC7"/>
    <w:rsid w:val="00E807A0"/>
    <w:rsid w:val="00E84A72"/>
    <w:rsid w:val="00E865CE"/>
    <w:rsid w:val="00E87CCB"/>
    <w:rsid w:val="00E90B7E"/>
    <w:rsid w:val="00E97E29"/>
    <w:rsid w:val="00EA17B2"/>
    <w:rsid w:val="00EA2D81"/>
    <w:rsid w:val="00EA3706"/>
    <w:rsid w:val="00EA3B48"/>
    <w:rsid w:val="00EA41A5"/>
    <w:rsid w:val="00EA5807"/>
    <w:rsid w:val="00EB1BF8"/>
    <w:rsid w:val="00EB3FAE"/>
    <w:rsid w:val="00EB7BCA"/>
    <w:rsid w:val="00EC1AD3"/>
    <w:rsid w:val="00EC44BC"/>
    <w:rsid w:val="00EC57A1"/>
    <w:rsid w:val="00ED0B05"/>
    <w:rsid w:val="00ED285D"/>
    <w:rsid w:val="00ED37D8"/>
    <w:rsid w:val="00ED49C3"/>
    <w:rsid w:val="00ED58D0"/>
    <w:rsid w:val="00EE0F7B"/>
    <w:rsid w:val="00EE131B"/>
    <w:rsid w:val="00EE6C03"/>
    <w:rsid w:val="00EF2FA6"/>
    <w:rsid w:val="00EF397D"/>
    <w:rsid w:val="00EF459F"/>
    <w:rsid w:val="00EF7C50"/>
    <w:rsid w:val="00F0010F"/>
    <w:rsid w:val="00F02634"/>
    <w:rsid w:val="00F111ED"/>
    <w:rsid w:val="00F12EDB"/>
    <w:rsid w:val="00F14A5A"/>
    <w:rsid w:val="00F14D5A"/>
    <w:rsid w:val="00F151F1"/>
    <w:rsid w:val="00F23470"/>
    <w:rsid w:val="00F25D04"/>
    <w:rsid w:val="00F26338"/>
    <w:rsid w:val="00F26E42"/>
    <w:rsid w:val="00F304B1"/>
    <w:rsid w:val="00F37FA4"/>
    <w:rsid w:val="00F42D52"/>
    <w:rsid w:val="00F44032"/>
    <w:rsid w:val="00F443B2"/>
    <w:rsid w:val="00F455FE"/>
    <w:rsid w:val="00F520AE"/>
    <w:rsid w:val="00F55193"/>
    <w:rsid w:val="00F55FC6"/>
    <w:rsid w:val="00F6180D"/>
    <w:rsid w:val="00F62EAB"/>
    <w:rsid w:val="00F64419"/>
    <w:rsid w:val="00F660CA"/>
    <w:rsid w:val="00F80ABD"/>
    <w:rsid w:val="00F816D3"/>
    <w:rsid w:val="00F82081"/>
    <w:rsid w:val="00F876E4"/>
    <w:rsid w:val="00F9270A"/>
    <w:rsid w:val="00F95896"/>
    <w:rsid w:val="00F97613"/>
    <w:rsid w:val="00FA04BD"/>
    <w:rsid w:val="00FA2C43"/>
    <w:rsid w:val="00FA7582"/>
    <w:rsid w:val="00FB1140"/>
    <w:rsid w:val="00FB3DE4"/>
    <w:rsid w:val="00FC0ACA"/>
    <w:rsid w:val="00FC0BC2"/>
    <w:rsid w:val="00FC1286"/>
    <w:rsid w:val="00FC3485"/>
    <w:rsid w:val="00FC4BE6"/>
    <w:rsid w:val="00FD5AFF"/>
    <w:rsid w:val="00FD71EB"/>
    <w:rsid w:val="00FE2E23"/>
    <w:rsid w:val="00FE3631"/>
    <w:rsid w:val="00FF21B3"/>
    <w:rsid w:val="00FF4BB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60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D6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6C8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324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324A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24A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324A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480DF7"/>
    <w:pPr>
      <w:shd w:val="clear" w:color="auto" w:fill="FFFFFF"/>
      <w:spacing w:line="274" w:lineRule="exact"/>
      <w:ind w:firstLine="540"/>
    </w:pPr>
    <w:rPr>
      <w:rFonts w:ascii="Calibri" w:eastAsia="Calibri" w:hAnsi="Calibri" w:cs="Calibri"/>
      <w:sz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4D5A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_"/>
    <w:link w:val="2"/>
    <w:uiPriority w:val="99"/>
    <w:locked/>
    <w:rsid w:val="00F80ABD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F80ABD"/>
    <w:pPr>
      <w:widowControl w:val="0"/>
      <w:shd w:val="clear" w:color="auto" w:fill="FFFFFF"/>
      <w:spacing w:line="300" w:lineRule="exact"/>
      <w:ind w:firstLine="0"/>
    </w:pPr>
    <w:rPr>
      <w:rFonts w:ascii="Calibri" w:eastAsia="Calibri" w:hAnsi="Calibri"/>
      <w:sz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Липецкой области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PC403</dc:creator>
  <cp:lastModifiedBy>Бурмыкина И.В.</cp:lastModifiedBy>
  <cp:revision>2</cp:revision>
  <cp:lastPrinted>2021-12-21T06:26:00Z</cp:lastPrinted>
  <dcterms:created xsi:type="dcterms:W3CDTF">2022-01-06T04:30:00Z</dcterms:created>
  <dcterms:modified xsi:type="dcterms:W3CDTF">2022-01-06T04:30:00Z</dcterms:modified>
</cp:coreProperties>
</file>