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67" w:rsidRPr="00184699" w:rsidRDefault="00AC5667" w:rsidP="00FC77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шение</w:t>
      </w:r>
    </w:p>
    <w:p w:rsidR="00AC5667" w:rsidRPr="00184699" w:rsidRDefault="00AC5667" w:rsidP="003813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заседания комиссии по экономике и поддержке предпринимательства </w:t>
      </w: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Общественной палаты Липецкой области по вопросу: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социального предпринимательства и благотворительной деятельности в Липецкой области</w:t>
      </w:r>
      <w:r w:rsidRPr="00CE5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C5667" w:rsidRPr="001E4C7F" w:rsidRDefault="00AC5667" w:rsidP="00CE58F7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E4C7F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1E4C7F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1E4C7F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1E4C7F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1E4C7F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1E4C7F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1E4C7F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1E4C7F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1E4C7F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                   22 октября 2020 г.</w:t>
      </w:r>
    </w:p>
    <w:p w:rsidR="00AC5667" w:rsidRDefault="00AC5667" w:rsidP="003813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>Заслушав и обсудив информацию управлен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 экономического развития Липецкой области, Липецкой торгово-промышленной палаты, Липецкого регионального отделения Общероссийской общественной организации МСП «ОПОРА РОССИИ», уполномоченного по защите прав предпринимателей в Липецкой области, </w:t>
      </w:r>
      <w:r w:rsidRPr="001846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членов Общественной </w:t>
      </w:r>
      <w:r w:rsidRPr="005B006B">
        <w:rPr>
          <w:rFonts w:ascii="Times New Roman" w:hAnsi="Times New Roman"/>
          <w:color w:val="000000"/>
          <w:sz w:val="28"/>
          <w:szCs w:val="28"/>
          <w:lang w:eastAsia="ru-RU"/>
        </w:rPr>
        <w:t>палаты Липецкой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участников заседания </w:t>
      </w:r>
      <w:r w:rsidRPr="005B00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Общественная палата отмечает следующее. </w:t>
      </w:r>
    </w:p>
    <w:p w:rsidR="00AC5667" w:rsidRPr="009A308F" w:rsidRDefault="00AC5667" w:rsidP="009A3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ab/>
        <w:t>26 июля 2019 года принят Федеральный закон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Социальное предпринимательство – это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общества. Под социальным предприятием в законе понимается субъект малого или среднего предпринимательства, осуществляющий деятельность в сфере социального предпринимательства. </w:t>
      </w:r>
    </w:p>
    <w:p w:rsidR="00AC5667" w:rsidRPr="009A308F" w:rsidRDefault="00AC5667" w:rsidP="009A3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ab/>
        <w:t>В соответствии с ч.1 ст.24.1 Федерального закона от 24 июля 2007 года № 209-ФЗ «О развитии малого и среднего предпринимательства в Российской Федерации» (далее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Закон № 209-ФЗ) субъекты малого и среднего предпринимательства могут получить поддержку, при осуществлении деятельност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сфере социального предпринимательства, соответствующую одному или нескольким из следующих условий:</w:t>
      </w:r>
    </w:p>
    <w:p w:rsidR="00AC5667" w:rsidRPr="009A308F" w:rsidRDefault="00AC5667" w:rsidP="009A3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ab/>
        <w:t>- субъект МСП обе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спечивает занятость социально-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уязвимых категорий граждан: инвалидов, одиноких или многодетных родителей, пенсионеров, беженцев, малоимущих граждан или других категорий при условии, что их доля составляет не менее 50% от общего числа работников, а расходы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оплату труда – не менее 25%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C5667" w:rsidRPr="009A308F" w:rsidRDefault="00AC5667" w:rsidP="009A3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ab/>
        <w:t>- субъект МСП, реализует товары, работы или услуги, произведенные гражданами, перечисленными выше. При этом, доля доходов от указанной деятельности должна составлять не менее 50% в общем объеме доходов за предыдущий год, и 50% всей полученной чистой прибыли должно пойти на осуществление такой деятельности в текущем году;</w:t>
      </w:r>
    </w:p>
    <w:p w:rsidR="00AC5667" w:rsidRPr="009A308F" w:rsidRDefault="00AC5667" w:rsidP="009A3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ab/>
        <w:t>- субъект МСП является производителем товаров, работ или услуг, предназначенных для граждан, указанных выше. Цель такого производства - компенсация ограничений жизнедеятельности по направлениям: оказание социально-бытовых, социально-медицинских, социально-психологических, социально-трудовых и иных услуг. Доля доходов от этих видов деятельности по итогам предыдущего года должна составлять не менее 50% в общем объеме доходов, и 50% всей полученной чистой прибыли должно пойти на осуществление такой деятельности в текущем году;</w:t>
      </w:r>
    </w:p>
    <w:p w:rsidR="00AC5667" w:rsidRPr="009A308F" w:rsidRDefault="00AC5667" w:rsidP="009A3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- субъект МСП осуществляют деятельность, направленную на достижение общественно полезных целей и способствующую решению социальных проблем 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общества. Это оказание педагогическо-социальных услуг, организация отдыха и оздоровления детей, сфера дошкольного образования, обучение работников и добровольцев социально ориентированных НКО, культурно-просветительская и иная деятельность. Доля доходов от указанной деятельности по итогам предыдущего года должна составлять не менее 50% в общем объеме доходов, и 50% всей полученной чистой прибыли должно пойти на осуществление такой деятельности в текущем году. </w:t>
      </w:r>
    </w:p>
    <w:p w:rsidR="00AC5667" w:rsidRPr="009A308F" w:rsidRDefault="00AC5667" w:rsidP="009A3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Сведения о социальн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содержатся в Реестре субъектов малого и среднего предпринимательства, который ведет ФНС. В настоящее время 47 субъектов МСП региона имеют статус социального предприятия. </w:t>
      </w:r>
    </w:p>
    <w:p w:rsidR="00AC5667" w:rsidRPr="009A308F" w:rsidRDefault="00AC5667" w:rsidP="009A3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Согласно п.5 ст.24.1 Закона №209-ФЗ, имея статус социального предприятия, субъект МСП может претендовать на получение таких видов поддержки как:</w:t>
      </w:r>
    </w:p>
    <w:p w:rsidR="00AC5667" w:rsidRPr="00185DAA" w:rsidRDefault="00AC5667" w:rsidP="00185DAA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D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финансовая поддержка (в том числе грантов в виде субсидий); </w:t>
      </w:r>
    </w:p>
    <w:p w:rsidR="00AC5667" w:rsidRPr="00185DAA" w:rsidRDefault="00AC5667" w:rsidP="00185DAA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D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имущественная поддержка (в том числе предоставление во владение и (или) в пользование государственного и муниципального имущества на льготных условиях); </w:t>
      </w:r>
    </w:p>
    <w:p w:rsidR="00AC5667" w:rsidRPr="00185DAA" w:rsidRDefault="00AC5667" w:rsidP="00185DAA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DAA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информационная поддержка;</w:t>
      </w:r>
    </w:p>
    <w:p w:rsidR="00AC5667" w:rsidRPr="00185DAA" w:rsidRDefault="00AC5667" w:rsidP="00185DAA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DAA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консультационная и методическая поддержка (в том числе по вопросам привлечения финансирования и участия в закупках товаров, работ, услуг);</w:t>
      </w:r>
    </w:p>
    <w:p w:rsidR="00AC5667" w:rsidRPr="00185DAA" w:rsidRDefault="00AC5667" w:rsidP="00185DAA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DAA">
        <w:rPr>
          <w:rFonts w:ascii="Times New Roman" w:hAnsi="Times New Roman"/>
          <w:color w:val="000000"/>
          <w:sz w:val="28"/>
          <w:szCs w:val="28"/>
          <w:lang w:eastAsia="ru-RU"/>
        </w:rPr>
        <w:t>содействие в развитии межрегионального сотрудничества, поиске деловых партнеров, в том числе путем проведения ярмарок, деловых конгрессов, выставок;</w:t>
      </w:r>
    </w:p>
    <w:p w:rsidR="00AC5667" w:rsidRPr="00185DAA" w:rsidRDefault="00AC5667" w:rsidP="00185DAA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D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профессионального обучения, профессионального образования, дополнительного профессионального образования и содействие в прохождении независимой оценки квалификации работников организации. </w:t>
      </w:r>
    </w:p>
    <w:p w:rsidR="00AC5667" w:rsidRPr="009A308F" w:rsidRDefault="00AC5667" w:rsidP="009A3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В рамках реализации регионального проекта «Создание условий для легкого старта и комфортного ведения бизнеса», входящего в состав национального проекта «Малое и среднее предпринимательство и поддержка индивидуальной предпринимательской инициативы» для предпринимателей, осуществляющих социально значимые виды деятельности и получивших статус социального предприятия в 2021 году в регионе предусмотрена грантовая поддержка в размере от 100 до 500 тысяч рублей.</w:t>
      </w:r>
    </w:p>
    <w:p w:rsidR="00AC5667" w:rsidRDefault="00AC5667" w:rsidP="003813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Вместе с тем, с целью обеспечения эффективной комплексной поддержки социальной предпринимательской деятельности, ее популяризации,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июле 2020 года 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в регионе создан центр инноваций социальной сферы (ЦИСС).</w:t>
      </w:r>
    </w:p>
    <w:p w:rsidR="00AC5667" w:rsidRPr="009A308F" w:rsidRDefault="00AC5667" w:rsidP="009A3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ЦИСС является объектом инфраструктуры поддержки субъектов малого и среднего предпринимательства Липецкой области и площадкой для профессионального взаимодействия социальных предпринимателей с органами власти, представителями СМИ, бизнес-ассоциациями, научными сообществами, инвесторами.</w:t>
      </w:r>
    </w:p>
    <w:p w:rsidR="00AC5667" w:rsidRPr="009A308F" w:rsidRDefault="00AC5667" w:rsidP="009A3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Одним из важнейших направлений деятельности ЦИСС является реализация мероприятий по развитию социального предпринимательства на территории Липецкой области, оказания информационно-аналитической, консультационной и организационной поддержки субъектов социального предпринимательства.</w:t>
      </w:r>
    </w:p>
    <w:p w:rsidR="00AC5667" w:rsidRPr="009A308F" w:rsidRDefault="00AC5667" w:rsidP="009A3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Приоритетными направлениями работы Центра стали:</w:t>
      </w:r>
    </w:p>
    <w:p w:rsidR="00AC5667" w:rsidRPr="009A308F" w:rsidRDefault="00AC5667" w:rsidP="00185DAA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продвижение, популяризация и поддержка социального предпринимательства;</w:t>
      </w:r>
    </w:p>
    <w:p w:rsidR="00AC5667" w:rsidRPr="009A308F" w:rsidRDefault="00AC5667" w:rsidP="00185DAA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информационно-методическое и консультационное сопровождение субъектов социального предпринимательства;</w:t>
      </w:r>
    </w:p>
    <w:p w:rsidR="00AC5667" w:rsidRPr="009A308F" w:rsidRDefault="00AC5667" w:rsidP="00185DAA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образовательных мероприятий по развитию компетенций в области социального предпринимательства;</w:t>
      </w:r>
    </w:p>
    <w:p w:rsidR="00AC5667" w:rsidRPr="009A308F" w:rsidRDefault="00AC5667" w:rsidP="00185DAA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акселераторов социального предпринимательства;</w:t>
      </w:r>
    </w:p>
    <w:p w:rsidR="00AC5667" w:rsidRPr="009A308F" w:rsidRDefault="00AC5667" w:rsidP="00185DAA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регионального этапа конкурса "Лучший социальный проект года".</w:t>
      </w:r>
    </w:p>
    <w:p w:rsidR="00AC5667" w:rsidRPr="009A308F" w:rsidRDefault="00AC5667" w:rsidP="009A3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Все мероприятия реализуются при поддержке Минэкономразвития России и управления экономического развития Липецкой области.</w:t>
      </w:r>
    </w:p>
    <w:p w:rsidR="00AC5667" w:rsidRDefault="00AC5667" w:rsidP="009A3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За 8 месяцев первого года работы ЦИСС его клиенты получили 30 консультационных услуг в письменной форме с привлечением сторонних профильных экспертов, более 250 устных консультаций, провели 4 семинара в онлайн формате (из-за ковидных ограничений), в каждом из которых приняли участие не менее 40 ООО, ИП и физических лиц, 2 тренинга, организовали 172-часовую акселерационную программу для 25 участников, привлекли к участию в региональном этапе Всероссийского конкурса на лучший социальный проект более 40 участников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5667" w:rsidRPr="009A308F" w:rsidRDefault="00AC5667" w:rsidP="009A3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ЦИСС оказал образовательные и консультационные услуги 352 клиентам, из которых 215 являются субъектами МСП, а 137 – физическими лицами.</w:t>
      </w:r>
    </w:p>
    <w:p w:rsidR="00AC5667" w:rsidRDefault="00AC5667" w:rsidP="003813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>Всего в течение 2020 - 2021гг. ЦИСС оказаны образовательные и консультационные услуги около 500 клиентам.</w:t>
      </w:r>
    </w:p>
    <w:p w:rsidR="00AC5667" w:rsidRPr="008828F1" w:rsidRDefault="00AC5667" w:rsidP="008828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>ЛРО «ОПОРА РОССИИ» совместно с управлени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ями</w:t>
      </w: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труда и занятости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экономического развития</w:t>
      </w: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Липецкой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>проводятся семинары для безработной категории граждан.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>Для слушателей доводиться информация о развитии малого и среднего предпринимательства на территории области, о проводимых мерах поддержки малого бизнеса.</w:t>
      </w:r>
    </w:p>
    <w:p w:rsidR="00AC5667" w:rsidRPr="008828F1" w:rsidRDefault="00AC5667" w:rsidP="008828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>ЛРО «ОПОРА РОССИИ» совместно с Федерацией самбо Липецкой области в рамках реализации проекта «Самбо в школы», поддержанного Президентом РФ, реализует проект социально предпринимательства «Самбо-воспитание спортом». В реализации проекта принимают участие представители муниципальных районов области, учителя муниципальных школ, тренеры спортивных  клубов, предприниматели. Проект реализуется в г. Липецке, Добровском, Грязинском, Елецком, Лебедянском, Липецком районах. Дважды в год проводятся межрегиональные турниры по борьбе САМБО на призы Липецкого регионального отделения ООО МСП «ОПОРА РОССИИ» среди юношей и девушек. Количество участников более 500 человек.</w:t>
      </w:r>
    </w:p>
    <w:p w:rsidR="00AC5667" w:rsidRDefault="00AC5667" w:rsidP="004959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Липецкой области действует </w:t>
      </w:r>
      <w:r>
        <w:rPr>
          <w:rFonts w:ascii="Times New Roman" w:hAnsi="Times New Roman"/>
          <w:bCs/>
          <w:sz w:val="28"/>
          <w:szCs w:val="28"/>
        </w:rPr>
        <w:t>Закон Липецкой области от 31 декабря 2009 года N 339-ОЗ «</w:t>
      </w:r>
      <w:r>
        <w:rPr>
          <w:rFonts w:ascii="Times New Roman" w:hAnsi="Times New Roman"/>
          <w:bCs/>
          <w:sz w:val="28"/>
          <w:szCs w:val="28"/>
          <w:lang w:eastAsia="ru-RU"/>
        </w:rPr>
        <w:t>О благотворительной деятельности в Липецкой области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редакции Закона Липецкой области от 27 мая 2011 года N 489-ОЗ «О внесении изменений в статью 2 Закона Липецкой области «О благотворительной деятельности в Липецкой области». Однако данный акт не учитывает изменений федерального законодательства, произошедших после 2011 года. </w:t>
      </w:r>
    </w:p>
    <w:p w:rsidR="00AC5667" w:rsidRDefault="00AC5667" w:rsidP="004959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благотворительной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ромышленны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ассоциаци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Липецкой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 работу по подготовке рабочих кадров высшей квалификации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A30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стажировке и поддержке в соревнованиях различного уровня (чемпионат worldskills в Казани, чемпионаты России и т.д.)  </w:t>
      </w:r>
    </w:p>
    <w:p w:rsidR="00AC5667" w:rsidRDefault="00AC5667" w:rsidP="008828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 средства благотворителей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областном центре</w:t>
      </w: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построен Липецкий Бювет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</w:t>
      </w: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Липецке установлен памятник одному из самых известных 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ных живописцев Виктору Сорокину</w:t>
      </w: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>. В рамках проведения ежегодных Международных конференци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«Свято-Тихоновские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>Чтения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проводятся круглые столы «Традиционные ценности в предпринимательстве: уроки истории и тенденции современности».</w:t>
      </w:r>
    </w:p>
    <w:p w:rsidR="00AC5667" w:rsidRPr="008828F1" w:rsidRDefault="00AC5667" w:rsidP="008828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встрече </w:t>
      </w: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>руководства региона, города Липецка, представителей благотворительных органов, меценатов, предпринимателей, руководителей бизнес-объединений презентова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 единого «бренда благотворительности Липецкой области», обсужд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ены</w:t>
      </w: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возможности его продвижения, а также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ведена</w:t>
      </w: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презентация «якорных» мероприятий, предл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агаемых</w:t>
      </w:r>
      <w:r w:rsidRPr="008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благотворительными фондами и организациями. </w:t>
      </w:r>
    </w:p>
    <w:p w:rsidR="00AC5667" w:rsidRPr="00B01B27" w:rsidRDefault="00AC5667" w:rsidP="00B23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27">
        <w:rPr>
          <w:rFonts w:ascii="Times New Roman" w:hAnsi="Times New Roman"/>
          <w:sz w:val="28"/>
          <w:szCs w:val="28"/>
        </w:rPr>
        <w:t xml:space="preserve">С учетом вышеизложенного комиссия </w:t>
      </w:r>
      <w:r w:rsidRPr="00B01B27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AC5667" w:rsidRPr="00B01B27" w:rsidRDefault="00AC5667" w:rsidP="00B23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B27">
        <w:rPr>
          <w:rFonts w:ascii="Times New Roman" w:hAnsi="Times New Roman"/>
          <w:b/>
          <w:bCs/>
          <w:sz w:val="28"/>
          <w:szCs w:val="28"/>
        </w:rPr>
        <w:t>1</w:t>
      </w:r>
      <w:r w:rsidRPr="00B01B27">
        <w:rPr>
          <w:rFonts w:ascii="Times New Roman" w:hAnsi="Times New Roman"/>
          <w:sz w:val="28"/>
          <w:szCs w:val="28"/>
        </w:rPr>
        <w:t xml:space="preserve">. Принять к сведению информацию, представленную </w:t>
      </w:r>
      <w:r>
        <w:rPr>
          <w:rFonts w:ascii="Times New Roman" w:hAnsi="Times New Roman"/>
          <w:sz w:val="28"/>
          <w:szCs w:val="28"/>
        </w:rPr>
        <w:t>участниками заседания комиссии.</w:t>
      </w:r>
    </w:p>
    <w:p w:rsidR="00AC5667" w:rsidRDefault="00AC5667" w:rsidP="00B238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01B27">
        <w:rPr>
          <w:rFonts w:ascii="Times New Roman" w:hAnsi="Times New Roman"/>
          <w:b/>
          <w:bCs/>
          <w:sz w:val="28"/>
          <w:szCs w:val="28"/>
        </w:rPr>
        <w:t>2</w:t>
      </w:r>
      <w:r w:rsidRPr="00B01B27">
        <w:rPr>
          <w:rFonts w:ascii="Times New Roman" w:hAnsi="Times New Roman"/>
          <w:sz w:val="28"/>
          <w:szCs w:val="28"/>
        </w:rPr>
        <w:t xml:space="preserve">. Обратиться в совет Общественной палаты Липецкой области с предложением </w:t>
      </w:r>
      <w:r w:rsidRPr="00B01B27">
        <w:rPr>
          <w:rFonts w:ascii="Times New Roman" w:hAnsi="Times New Roman"/>
          <w:b/>
          <w:bCs/>
          <w:sz w:val="28"/>
          <w:szCs w:val="28"/>
        </w:rPr>
        <w:t>РЕКОМЕНДОВАТЬ:</w:t>
      </w:r>
    </w:p>
    <w:p w:rsidR="00326FB8" w:rsidRDefault="00AC5667" w:rsidP="00B238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0061385B">
        <w:rPr>
          <w:rFonts w:ascii="Times New Roman" w:hAnsi="Times New Roman"/>
          <w:b/>
          <w:bCs/>
          <w:sz w:val="28"/>
          <w:szCs w:val="28"/>
        </w:rPr>
        <w:t xml:space="preserve">Министерству экономического развития Российской Федерации </w:t>
      </w:r>
      <w:r w:rsidR="00326FB8" w:rsidRPr="0061385B">
        <w:rPr>
          <w:rFonts w:ascii="Times New Roman" w:hAnsi="Times New Roman"/>
          <w:bCs/>
          <w:sz w:val="28"/>
          <w:szCs w:val="28"/>
        </w:rPr>
        <w:t>рассмотреть вопрос</w:t>
      </w:r>
      <w:r w:rsidR="005D300F" w:rsidRPr="0061385B">
        <w:rPr>
          <w:rFonts w:ascii="Times New Roman" w:hAnsi="Times New Roman"/>
          <w:bCs/>
          <w:sz w:val="28"/>
          <w:szCs w:val="28"/>
        </w:rPr>
        <w:t xml:space="preserve"> расширения мер поддержки социальных предпринимателей</w:t>
      </w:r>
      <w:r w:rsidR="0061385B">
        <w:rPr>
          <w:rFonts w:ascii="Times New Roman" w:hAnsi="Times New Roman"/>
          <w:bCs/>
          <w:sz w:val="28"/>
          <w:szCs w:val="28"/>
        </w:rPr>
        <w:t xml:space="preserve"> и благотворительной деятельности.</w:t>
      </w:r>
      <w:bookmarkStart w:id="0" w:name="_GoBack"/>
      <w:bookmarkEnd w:id="0"/>
    </w:p>
    <w:p w:rsidR="00AC5667" w:rsidRDefault="00AC5667" w:rsidP="00B23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4046E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34046E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A5385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Липецкому</w:t>
      </w:r>
      <w:r w:rsidRPr="00A538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A538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бластному Совету депутатов </w:t>
      </w:r>
      <w:r w:rsidRPr="00A538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разработать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внести</w:t>
      </w:r>
      <w:r w:rsidRPr="00A538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 в Закон</w:t>
      </w:r>
      <w:r w:rsidRPr="00A538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Липецкой области от 31 декабря 2009 года N 339-ОЗ «О благотворительной деятельности в Липецкой области» в целях совершенствования регулирования и поддержки добровольчества (волонтерства) с учетом норм федерального законодательства.</w:t>
      </w:r>
    </w:p>
    <w:p w:rsidR="00AC5667" w:rsidRPr="0034046E" w:rsidRDefault="00AC5667" w:rsidP="00B238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2.3. </w:t>
      </w:r>
      <w:r w:rsidRPr="0034046E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Управлению экономического развития Липецкой области:</w:t>
      </w:r>
    </w:p>
    <w:p w:rsidR="00AC5667" w:rsidRPr="0034046E" w:rsidRDefault="00AC5667" w:rsidP="0034046E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046E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адресные меры государственной поддержки регионального социального предпринимательства, в том числе в виде целевых грантов;</w:t>
      </w:r>
    </w:p>
    <w:p w:rsidR="00AC5667" w:rsidRPr="0034046E" w:rsidRDefault="00AC5667" w:rsidP="0034046E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046E">
        <w:rPr>
          <w:rFonts w:ascii="Times New Roman" w:hAnsi="Times New Roman"/>
          <w:color w:val="000000"/>
          <w:sz w:val="28"/>
          <w:szCs w:val="28"/>
          <w:lang w:eastAsia="ru-RU"/>
        </w:rPr>
        <w:t>проработать вопрос о необходимости внесения изменений в нормативно-правовую базу Липецкой области с целью повышения эффективности развития регионального социального предпринимательства, в том числе с использованием зарубежного опыта;</w:t>
      </w:r>
    </w:p>
    <w:p w:rsidR="00AC5667" w:rsidRPr="0034046E" w:rsidRDefault="00AC5667" w:rsidP="000B0BCD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046E">
        <w:rPr>
          <w:rFonts w:ascii="Times New Roman" w:hAnsi="Times New Roman"/>
          <w:color w:val="000000"/>
          <w:sz w:val="28"/>
          <w:szCs w:val="28"/>
          <w:lang w:eastAsia="ru-RU"/>
        </w:rPr>
        <w:t>совместно с Центром инноваций социальной сферы Центра «Мой бизнес» активизировать работу по организации взаимодействия с муниципальными образованиями области в части выявления и оказания поддержки социальным и социально ориентированным субъектам малого и среднего предпринимательства.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AC5667" w:rsidRPr="006440BF" w:rsidRDefault="00AC5667" w:rsidP="006440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40BF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6440B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Уполномоченному по защите прав предпринимателей в Липецкой области </w:t>
      </w:r>
      <w:r w:rsidRPr="006440BF">
        <w:rPr>
          <w:rFonts w:ascii="Times New Roman" w:hAnsi="Times New Roman"/>
          <w:color w:val="000000"/>
          <w:sz w:val="28"/>
          <w:szCs w:val="28"/>
          <w:lang w:eastAsia="ru-RU"/>
        </w:rPr>
        <w:t>активизировать работу по информированию социальных предпринимателей по вопросам оказания содействия в защите их законных прав и интересов.</w:t>
      </w:r>
    </w:p>
    <w:p w:rsidR="00AC5667" w:rsidRPr="0034046E" w:rsidRDefault="00AC5667" w:rsidP="00CA5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4046E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34046E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34046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Союзу «</w:t>
      </w:r>
      <w:r w:rsidRPr="0034046E">
        <w:rPr>
          <w:rFonts w:ascii="Times New Roman" w:hAnsi="Times New Roman"/>
          <w:b/>
          <w:color w:val="000000"/>
          <w:sz w:val="28"/>
          <w:szCs w:val="28"/>
          <w:lang w:eastAsia="ru-RU"/>
        </w:rPr>
        <w:t>Липецк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ая</w:t>
      </w:r>
      <w:r w:rsidRPr="003404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торгово-промышленн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ая</w:t>
      </w:r>
      <w:r w:rsidRPr="003404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палат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а»,</w:t>
      </w:r>
      <w:r w:rsidRPr="003404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046E">
        <w:rPr>
          <w:rFonts w:ascii="Times New Roman" w:hAnsi="Times New Roman"/>
          <w:b/>
          <w:color w:val="000000"/>
          <w:sz w:val="28"/>
          <w:szCs w:val="28"/>
          <w:lang w:eastAsia="ru-RU"/>
        </w:rPr>
        <w:t>АНО «Ц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ентр поддержки экспорта </w:t>
      </w:r>
      <w:r w:rsidRPr="0034046E">
        <w:rPr>
          <w:rFonts w:ascii="Times New Roman" w:hAnsi="Times New Roman"/>
          <w:b/>
          <w:color w:val="000000"/>
          <w:sz w:val="28"/>
          <w:szCs w:val="28"/>
          <w:lang w:eastAsia="ru-RU"/>
        </w:rPr>
        <w:t>Липецкой области», Ц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ентр инноваций социальной сферы</w:t>
      </w:r>
      <w:r w:rsidRPr="003404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Липецкой области:</w:t>
      </w:r>
    </w:p>
    <w:p w:rsidR="00AC5667" w:rsidRPr="00D52A51" w:rsidRDefault="00AC5667" w:rsidP="008C5C58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продолжить работу по организации взаимодействия социальных предпринимателей с органами власти, СМИ, бизнес-ассоциациями, научными сообществами, инвесторами и другими заинтересованными сторонами; </w:t>
      </w:r>
    </w:p>
    <w:p w:rsidR="00AC5667" w:rsidRDefault="00AC5667" w:rsidP="008C5C58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A51">
        <w:rPr>
          <w:rFonts w:ascii="Times New Roman" w:hAnsi="Times New Roman"/>
          <w:color w:val="000000"/>
          <w:sz w:val="28"/>
          <w:szCs w:val="28"/>
          <w:lang w:eastAsia="ru-RU"/>
        </w:rPr>
        <w:t>оказ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ывать </w:t>
      </w:r>
      <w:r w:rsidRPr="00D52A51">
        <w:rPr>
          <w:rFonts w:ascii="Times New Roman" w:hAnsi="Times New Roman"/>
          <w:color w:val="000000"/>
          <w:sz w:val="28"/>
          <w:szCs w:val="28"/>
          <w:lang w:eastAsia="ru-RU"/>
        </w:rPr>
        <w:t>содействи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52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развитию регионального социального предпринимательства в рамках реализации национального проекта «Малое и среднее предпринимательс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тво и поддержка индивидуальной предпринимательской инициативы».</w:t>
      </w:r>
    </w:p>
    <w:p w:rsidR="00AC5667" w:rsidRDefault="00AC5667" w:rsidP="00CA52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046E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34046E">
        <w:rPr>
          <w:rFonts w:ascii="Times New Roman" w:hAnsi="Times New Roman"/>
          <w:b/>
          <w:color w:val="000000"/>
          <w:sz w:val="28"/>
          <w:szCs w:val="28"/>
          <w:lang w:eastAsia="ru-RU"/>
        </w:rPr>
        <w:t>. ЛРО ОООМСП «Опора России»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5667" w:rsidRDefault="00AC5667" w:rsidP="008C5C58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2A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проведении семинаров на территории Липецкой области по тематике развития и поддержки малого и среднего предпринимательства, привлекать категории граждан, ориентированных на развитие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социального предпринимательства;</w:t>
      </w:r>
    </w:p>
    <w:p w:rsidR="00AC5667" w:rsidRPr="00D52A51" w:rsidRDefault="00AC5667" w:rsidP="008C5C58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5C58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проведенных круглых столов «Умная инфраструктура нашего города» направить в Общественную палату Липецкой области предложения по развитию региональной инфраструктуры в части, касающейся социального предпринимательства.</w:t>
      </w:r>
    </w:p>
    <w:p w:rsidR="00AC5667" w:rsidRPr="0028718C" w:rsidRDefault="00AC5667" w:rsidP="00B01B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C5667" w:rsidRPr="0028718C" w:rsidRDefault="00AC5667" w:rsidP="00B01B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5667" w:rsidRDefault="00AC5667" w:rsidP="00343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1B27">
        <w:rPr>
          <w:rFonts w:ascii="Times New Roman" w:hAnsi="Times New Roman"/>
          <w:sz w:val="28"/>
          <w:szCs w:val="28"/>
        </w:rPr>
        <w:t xml:space="preserve">Председатель </w:t>
      </w:r>
      <w:r w:rsidRPr="00CA522A">
        <w:rPr>
          <w:rFonts w:ascii="Times New Roman" w:hAnsi="Times New Roman"/>
          <w:bCs/>
          <w:sz w:val="28"/>
          <w:szCs w:val="28"/>
        </w:rPr>
        <w:t xml:space="preserve">комиссии </w:t>
      </w:r>
    </w:p>
    <w:p w:rsidR="00AC5667" w:rsidRDefault="00AC5667" w:rsidP="00343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522A">
        <w:rPr>
          <w:rFonts w:ascii="Times New Roman" w:hAnsi="Times New Roman"/>
          <w:bCs/>
          <w:sz w:val="28"/>
          <w:szCs w:val="28"/>
        </w:rPr>
        <w:t>по экономике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522A">
        <w:rPr>
          <w:rFonts w:ascii="Times New Roman" w:hAnsi="Times New Roman"/>
          <w:bCs/>
          <w:sz w:val="28"/>
          <w:szCs w:val="28"/>
        </w:rPr>
        <w:t xml:space="preserve"> и поддержке </w:t>
      </w:r>
    </w:p>
    <w:p w:rsidR="00AC5667" w:rsidRDefault="0061385B" w:rsidP="0034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-6350</wp:posOffset>
            </wp:positionV>
            <wp:extent cx="2298700" cy="850900"/>
            <wp:effectExtent l="0" t="0" r="6350" b="6350"/>
            <wp:wrapNone/>
            <wp:docPr id="2" name="Рисунок 0" descr="7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7_2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667" w:rsidRPr="00CA522A">
        <w:rPr>
          <w:rFonts w:ascii="Times New Roman" w:hAnsi="Times New Roman"/>
          <w:bCs/>
          <w:sz w:val="28"/>
          <w:szCs w:val="28"/>
        </w:rPr>
        <w:t>предпринимательства</w:t>
      </w:r>
      <w:r w:rsidR="00AC5667" w:rsidRPr="00CA522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C5667" w:rsidRDefault="00AC5667" w:rsidP="0034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B27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B27">
        <w:rPr>
          <w:rFonts w:ascii="Times New Roman" w:hAnsi="Times New Roman"/>
          <w:sz w:val="28"/>
          <w:szCs w:val="28"/>
        </w:rPr>
        <w:t xml:space="preserve">палаты </w:t>
      </w:r>
    </w:p>
    <w:p w:rsidR="00AC5667" w:rsidRPr="00B01B27" w:rsidRDefault="00AC5667" w:rsidP="0034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B27">
        <w:rPr>
          <w:rFonts w:ascii="Times New Roman" w:hAnsi="Times New Roman"/>
          <w:sz w:val="28"/>
          <w:szCs w:val="28"/>
        </w:rPr>
        <w:t xml:space="preserve">Липецкой области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01B2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01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Гольцов А.В.</w:t>
      </w:r>
    </w:p>
    <w:sectPr w:rsidR="00AC5667" w:rsidRPr="00B01B27" w:rsidSect="00A8124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67" w:rsidRDefault="00AC5667" w:rsidP="00CB423C">
      <w:pPr>
        <w:spacing w:after="0" w:line="240" w:lineRule="auto"/>
      </w:pPr>
      <w:r>
        <w:separator/>
      </w:r>
    </w:p>
  </w:endnote>
  <w:endnote w:type="continuationSeparator" w:id="0">
    <w:p w:rsidR="00AC5667" w:rsidRDefault="00AC5667" w:rsidP="00CB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67" w:rsidRDefault="00AC5667" w:rsidP="00CB423C">
      <w:pPr>
        <w:spacing w:after="0" w:line="240" w:lineRule="auto"/>
      </w:pPr>
      <w:r>
        <w:separator/>
      </w:r>
    </w:p>
  </w:footnote>
  <w:footnote w:type="continuationSeparator" w:id="0">
    <w:p w:rsidR="00AC5667" w:rsidRDefault="00AC5667" w:rsidP="00CB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F97"/>
    <w:multiLevelType w:val="hybridMultilevel"/>
    <w:tmpl w:val="9F9489C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97F52A1"/>
    <w:multiLevelType w:val="hybridMultilevel"/>
    <w:tmpl w:val="9610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54AC2"/>
    <w:multiLevelType w:val="hybridMultilevel"/>
    <w:tmpl w:val="CD6C3558"/>
    <w:lvl w:ilvl="0" w:tplc="59DE1FFE">
      <w:start w:val="1"/>
      <w:numFmt w:val="decimal"/>
      <w:suff w:val="space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81A1A9C"/>
    <w:multiLevelType w:val="hybridMultilevel"/>
    <w:tmpl w:val="9FD657A2"/>
    <w:lvl w:ilvl="0" w:tplc="3B1862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B1F7230"/>
    <w:multiLevelType w:val="multilevel"/>
    <w:tmpl w:val="CB5C27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EAA3E81"/>
    <w:multiLevelType w:val="hybridMultilevel"/>
    <w:tmpl w:val="23B669BA"/>
    <w:lvl w:ilvl="0" w:tplc="96DA95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2C3FE0"/>
    <w:multiLevelType w:val="hybridMultilevel"/>
    <w:tmpl w:val="561008E6"/>
    <w:lvl w:ilvl="0" w:tplc="270098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62E00"/>
    <w:multiLevelType w:val="hybridMultilevel"/>
    <w:tmpl w:val="D9C02990"/>
    <w:lvl w:ilvl="0" w:tplc="2700984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EE6417"/>
    <w:multiLevelType w:val="hybridMultilevel"/>
    <w:tmpl w:val="0D46B7BA"/>
    <w:lvl w:ilvl="0" w:tplc="DA4E8208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hint="default"/>
        <w:w w:val="99"/>
        <w:sz w:val="28"/>
      </w:rPr>
    </w:lvl>
    <w:lvl w:ilvl="1" w:tplc="EE4EBBA8">
      <w:numFmt w:val="bullet"/>
      <w:lvlText w:val="•"/>
      <w:lvlJc w:val="left"/>
      <w:pPr>
        <w:ind w:left="1144" w:hanging="197"/>
      </w:pPr>
      <w:rPr>
        <w:rFonts w:hint="default"/>
      </w:rPr>
    </w:lvl>
    <w:lvl w:ilvl="2" w:tplc="B8008258">
      <w:numFmt w:val="bullet"/>
      <w:lvlText w:val="•"/>
      <w:lvlJc w:val="left"/>
      <w:pPr>
        <w:ind w:left="2169" w:hanging="197"/>
      </w:pPr>
      <w:rPr>
        <w:rFonts w:hint="default"/>
      </w:rPr>
    </w:lvl>
    <w:lvl w:ilvl="3" w:tplc="12C2EB66">
      <w:numFmt w:val="bullet"/>
      <w:lvlText w:val="•"/>
      <w:lvlJc w:val="left"/>
      <w:pPr>
        <w:ind w:left="3193" w:hanging="197"/>
      </w:pPr>
      <w:rPr>
        <w:rFonts w:hint="default"/>
      </w:rPr>
    </w:lvl>
    <w:lvl w:ilvl="4" w:tplc="2684FBD6">
      <w:numFmt w:val="bullet"/>
      <w:lvlText w:val="•"/>
      <w:lvlJc w:val="left"/>
      <w:pPr>
        <w:ind w:left="4218" w:hanging="197"/>
      </w:pPr>
      <w:rPr>
        <w:rFonts w:hint="default"/>
      </w:rPr>
    </w:lvl>
    <w:lvl w:ilvl="5" w:tplc="F3163300">
      <w:numFmt w:val="bullet"/>
      <w:lvlText w:val="•"/>
      <w:lvlJc w:val="left"/>
      <w:pPr>
        <w:ind w:left="5243" w:hanging="197"/>
      </w:pPr>
      <w:rPr>
        <w:rFonts w:hint="default"/>
      </w:rPr>
    </w:lvl>
    <w:lvl w:ilvl="6" w:tplc="11A2D970">
      <w:numFmt w:val="bullet"/>
      <w:lvlText w:val="•"/>
      <w:lvlJc w:val="left"/>
      <w:pPr>
        <w:ind w:left="6267" w:hanging="197"/>
      </w:pPr>
      <w:rPr>
        <w:rFonts w:hint="default"/>
      </w:rPr>
    </w:lvl>
    <w:lvl w:ilvl="7" w:tplc="35A092C8">
      <w:numFmt w:val="bullet"/>
      <w:lvlText w:val="•"/>
      <w:lvlJc w:val="left"/>
      <w:pPr>
        <w:ind w:left="7292" w:hanging="197"/>
      </w:pPr>
      <w:rPr>
        <w:rFonts w:hint="default"/>
      </w:rPr>
    </w:lvl>
    <w:lvl w:ilvl="8" w:tplc="831668F2">
      <w:numFmt w:val="bullet"/>
      <w:lvlText w:val="•"/>
      <w:lvlJc w:val="left"/>
      <w:pPr>
        <w:ind w:left="8317" w:hanging="197"/>
      </w:pPr>
      <w:rPr>
        <w:rFonts w:hint="default"/>
      </w:rPr>
    </w:lvl>
  </w:abstractNum>
  <w:abstractNum w:abstractNumId="9">
    <w:nsid w:val="52E13D23"/>
    <w:multiLevelType w:val="hybridMultilevel"/>
    <w:tmpl w:val="735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0F33A5"/>
    <w:multiLevelType w:val="hybridMultilevel"/>
    <w:tmpl w:val="1C7AC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072737"/>
    <w:multiLevelType w:val="multilevel"/>
    <w:tmpl w:val="3CB0B4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B026028"/>
    <w:multiLevelType w:val="hybridMultilevel"/>
    <w:tmpl w:val="5C8250D4"/>
    <w:lvl w:ilvl="0" w:tplc="96DA9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F7"/>
    <w:rsid w:val="00007B9E"/>
    <w:rsid w:val="00010EC1"/>
    <w:rsid w:val="00022795"/>
    <w:rsid w:val="00036F21"/>
    <w:rsid w:val="000874E9"/>
    <w:rsid w:val="00090012"/>
    <w:rsid w:val="0009581D"/>
    <w:rsid w:val="000B0BCD"/>
    <w:rsid w:val="000B5846"/>
    <w:rsid w:val="000C2339"/>
    <w:rsid w:val="000D08B8"/>
    <w:rsid w:val="000F33AB"/>
    <w:rsid w:val="000F4D41"/>
    <w:rsid w:val="001151EE"/>
    <w:rsid w:val="001737E9"/>
    <w:rsid w:val="00181679"/>
    <w:rsid w:val="00184699"/>
    <w:rsid w:val="00185DAA"/>
    <w:rsid w:val="0019103A"/>
    <w:rsid w:val="001A446A"/>
    <w:rsid w:val="001D00C6"/>
    <w:rsid w:val="001E4C7F"/>
    <w:rsid w:val="0020486B"/>
    <w:rsid w:val="00241F6F"/>
    <w:rsid w:val="00263148"/>
    <w:rsid w:val="00270C28"/>
    <w:rsid w:val="0028718C"/>
    <w:rsid w:val="00291D66"/>
    <w:rsid w:val="002D40ED"/>
    <w:rsid w:val="002D60C7"/>
    <w:rsid w:val="002F39BD"/>
    <w:rsid w:val="002F409E"/>
    <w:rsid w:val="00302AC9"/>
    <w:rsid w:val="00305D28"/>
    <w:rsid w:val="00307D5B"/>
    <w:rsid w:val="00310A6D"/>
    <w:rsid w:val="0032032F"/>
    <w:rsid w:val="00326FB8"/>
    <w:rsid w:val="0034046E"/>
    <w:rsid w:val="0034358F"/>
    <w:rsid w:val="00353458"/>
    <w:rsid w:val="00357A64"/>
    <w:rsid w:val="00366748"/>
    <w:rsid w:val="00370D6A"/>
    <w:rsid w:val="00381320"/>
    <w:rsid w:val="00383C05"/>
    <w:rsid w:val="003C3B83"/>
    <w:rsid w:val="003C47A0"/>
    <w:rsid w:val="003C7358"/>
    <w:rsid w:val="003E2826"/>
    <w:rsid w:val="00403FE1"/>
    <w:rsid w:val="004067FE"/>
    <w:rsid w:val="004275A0"/>
    <w:rsid w:val="00465448"/>
    <w:rsid w:val="00475842"/>
    <w:rsid w:val="00475BD0"/>
    <w:rsid w:val="00495956"/>
    <w:rsid w:val="004C5EAF"/>
    <w:rsid w:val="004E31FC"/>
    <w:rsid w:val="00514636"/>
    <w:rsid w:val="00531F28"/>
    <w:rsid w:val="00551E16"/>
    <w:rsid w:val="00560351"/>
    <w:rsid w:val="00591D4A"/>
    <w:rsid w:val="005B006B"/>
    <w:rsid w:val="005C4325"/>
    <w:rsid w:val="005C7D98"/>
    <w:rsid w:val="005D300F"/>
    <w:rsid w:val="005D522B"/>
    <w:rsid w:val="005E5B85"/>
    <w:rsid w:val="005E617C"/>
    <w:rsid w:val="005F5447"/>
    <w:rsid w:val="0061385B"/>
    <w:rsid w:val="00616807"/>
    <w:rsid w:val="00616E4E"/>
    <w:rsid w:val="006440BF"/>
    <w:rsid w:val="00663B7B"/>
    <w:rsid w:val="00680BA3"/>
    <w:rsid w:val="00694A77"/>
    <w:rsid w:val="006F3549"/>
    <w:rsid w:val="00711C10"/>
    <w:rsid w:val="00716081"/>
    <w:rsid w:val="0072037A"/>
    <w:rsid w:val="007237DA"/>
    <w:rsid w:val="00731F64"/>
    <w:rsid w:val="0074206D"/>
    <w:rsid w:val="007524B8"/>
    <w:rsid w:val="007624B5"/>
    <w:rsid w:val="00762D1D"/>
    <w:rsid w:val="0076735D"/>
    <w:rsid w:val="007F1C41"/>
    <w:rsid w:val="007F4985"/>
    <w:rsid w:val="008102BF"/>
    <w:rsid w:val="0082206A"/>
    <w:rsid w:val="008445EB"/>
    <w:rsid w:val="00844CF0"/>
    <w:rsid w:val="00850A7E"/>
    <w:rsid w:val="0087368A"/>
    <w:rsid w:val="008828F1"/>
    <w:rsid w:val="00887414"/>
    <w:rsid w:val="00887A4B"/>
    <w:rsid w:val="008A1B23"/>
    <w:rsid w:val="008C5C58"/>
    <w:rsid w:val="00913B6C"/>
    <w:rsid w:val="00934186"/>
    <w:rsid w:val="00940740"/>
    <w:rsid w:val="0099524D"/>
    <w:rsid w:val="0099626A"/>
    <w:rsid w:val="009A308F"/>
    <w:rsid w:val="009D1E15"/>
    <w:rsid w:val="00A02C6E"/>
    <w:rsid w:val="00A22332"/>
    <w:rsid w:val="00A33B5C"/>
    <w:rsid w:val="00A43404"/>
    <w:rsid w:val="00A44523"/>
    <w:rsid w:val="00A53858"/>
    <w:rsid w:val="00A614D3"/>
    <w:rsid w:val="00A62ECA"/>
    <w:rsid w:val="00A64EA4"/>
    <w:rsid w:val="00A8124C"/>
    <w:rsid w:val="00A86DF0"/>
    <w:rsid w:val="00A8722B"/>
    <w:rsid w:val="00AA47DB"/>
    <w:rsid w:val="00AC5667"/>
    <w:rsid w:val="00AD68AF"/>
    <w:rsid w:val="00AE2422"/>
    <w:rsid w:val="00B01B27"/>
    <w:rsid w:val="00B06440"/>
    <w:rsid w:val="00B23863"/>
    <w:rsid w:val="00B36BA2"/>
    <w:rsid w:val="00B63DEC"/>
    <w:rsid w:val="00B7708F"/>
    <w:rsid w:val="00B82355"/>
    <w:rsid w:val="00BD3607"/>
    <w:rsid w:val="00BF28F2"/>
    <w:rsid w:val="00C061C5"/>
    <w:rsid w:val="00C66DC4"/>
    <w:rsid w:val="00C82F87"/>
    <w:rsid w:val="00C952BC"/>
    <w:rsid w:val="00CA4653"/>
    <w:rsid w:val="00CA522A"/>
    <w:rsid w:val="00CB40BE"/>
    <w:rsid w:val="00CB423C"/>
    <w:rsid w:val="00CD5E5B"/>
    <w:rsid w:val="00CE58F7"/>
    <w:rsid w:val="00D04BE3"/>
    <w:rsid w:val="00D52A51"/>
    <w:rsid w:val="00D6299F"/>
    <w:rsid w:val="00D8118C"/>
    <w:rsid w:val="00E46CEC"/>
    <w:rsid w:val="00E5496D"/>
    <w:rsid w:val="00E818E5"/>
    <w:rsid w:val="00EA5585"/>
    <w:rsid w:val="00ED1788"/>
    <w:rsid w:val="00EF1DAA"/>
    <w:rsid w:val="00F2628B"/>
    <w:rsid w:val="00F3717D"/>
    <w:rsid w:val="00F452F4"/>
    <w:rsid w:val="00F623D7"/>
    <w:rsid w:val="00F96AF4"/>
    <w:rsid w:val="00FA1AF0"/>
    <w:rsid w:val="00FC0641"/>
    <w:rsid w:val="00FC26EF"/>
    <w:rsid w:val="00FC6274"/>
    <w:rsid w:val="00FC77A3"/>
    <w:rsid w:val="00FE35C3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299F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04BE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4BE3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8445EB"/>
    <w:pPr>
      <w:ind w:left="720"/>
      <w:contextualSpacing/>
    </w:pPr>
  </w:style>
  <w:style w:type="paragraph" w:customStyle="1" w:styleId="a4">
    <w:name w:val="подпись"/>
    <w:basedOn w:val="a"/>
    <w:uiPriority w:val="99"/>
    <w:rsid w:val="002D40ED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B42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423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CB42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CB423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CB423C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rsid w:val="00CB423C"/>
    <w:rPr>
      <w:rFonts w:cs="Times New Roman"/>
      <w:vertAlign w:val="superscript"/>
    </w:rPr>
  </w:style>
  <w:style w:type="character" w:styleId="ab">
    <w:name w:val="Strong"/>
    <w:basedOn w:val="a0"/>
    <w:uiPriority w:val="99"/>
    <w:qFormat/>
    <w:rsid w:val="00D04BE3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475BD0"/>
    <w:pPr>
      <w:ind w:left="720"/>
    </w:pPr>
    <w:rPr>
      <w:rFonts w:eastAsia="Times New Roman" w:cs="Calibri"/>
    </w:rPr>
  </w:style>
  <w:style w:type="character" w:customStyle="1" w:styleId="fontstyle01">
    <w:name w:val="fontstyle01"/>
    <w:basedOn w:val="a0"/>
    <w:uiPriority w:val="99"/>
    <w:rsid w:val="00475BD0"/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Body Text"/>
    <w:basedOn w:val="a"/>
    <w:link w:val="ad"/>
    <w:uiPriority w:val="99"/>
    <w:rsid w:val="00475BD0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475BD0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fontstyle21">
    <w:name w:val="fontstyle21"/>
    <w:basedOn w:val="a0"/>
    <w:uiPriority w:val="99"/>
    <w:rsid w:val="00475BD0"/>
    <w:rPr>
      <w:rFonts w:ascii="Calibri-Bold" w:hAnsi="Calibri-Bold" w:cs="Times New Roman"/>
      <w:b/>
      <w:bCs/>
      <w:color w:val="C00000"/>
      <w:sz w:val="40"/>
      <w:szCs w:val="40"/>
    </w:rPr>
  </w:style>
  <w:style w:type="character" w:customStyle="1" w:styleId="fontstyle31">
    <w:name w:val="fontstyle31"/>
    <w:basedOn w:val="a0"/>
    <w:uiPriority w:val="99"/>
    <w:rsid w:val="00475BD0"/>
    <w:rPr>
      <w:rFonts w:ascii="Calibri" w:hAnsi="Calibri" w:cs="Calibri"/>
      <w:color w:val="000000"/>
      <w:sz w:val="36"/>
      <w:szCs w:val="36"/>
    </w:rPr>
  </w:style>
  <w:style w:type="character" w:customStyle="1" w:styleId="fontstyle41">
    <w:name w:val="fontstyle41"/>
    <w:basedOn w:val="a0"/>
    <w:uiPriority w:val="99"/>
    <w:rsid w:val="00475BD0"/>
    <w:rPr>
      <w:rFonts w:ascii="ArialMT" w:hAnsi="ArialMT" w:cs="Times New Roman"/>
      <w:color w:val="000000"/>
      <w:sz w:val="22"/>
      <w:szCs w:val="22"/>
    </w:rPr>
  </w:style>
  <w:style w:type="character" w:customStyle="1" w:styleId="fontstyle51">
    <w:name w:val="fontstyle51"/>
    <w:basedOn w:val="a0"/>
    <w:uiPriority w:val="99"/>
    <w:rsid w:val="00475BD0"/>
    <w:rPr>
      <w:rFonts w:ascii="Calibri-Bold" w:hAnsi="Calibri-Bold" w:cs="Times New Roman"/>
      <w:b/>
      <w:bCs/>
      <w:color w:val="C0000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475BD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75BD0"/>
    <w:pPr>
      <w:widowControl w:val="0"/>
      <w:shd w:val="clear" w:color="auto" w:fill="FFFFFF"/>
      <w:spacing w:after="720" w:line="374" w:lineRule="exact"/>
      <w:jc w:val="center"/>
    </w:pPr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299F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04BE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4BE3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8445EB"/>
    <w:pPr>
      <w:ind w:left="720"/>
      <w:contextualSpacing/>
    </w:pPr>
  </w:style>
  <w:style w:type="paragraph" w:customStyle="1" w:styleId="a4">
    <w:name w:val="подпись"/>
    <w:basedOn w:val="a"/>
    <w:uiPriority w:val="99"/>
    <w:rsid w:val="002D40ED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B42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423C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CB42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CB423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CB423C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rsid w:val="00CB423C"/>
    <w:rPr>
      <w:rFonts w:cs="Times New Roman"/>
      <w:vertAlign w:val="superscript"/>
    </w:rPr>
  </w:style>
  <w:style w:type="character" w:styleId="ab">
    <w:name w:val="Strong"/>
    <w:basedOn w:val="a0"/>
    <w:uiPriority w:val="99"/>
    <w:qFormat/>
    <w:rsid w:val="00D04BE3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475BD0"/>
    <w:pPr>
      <w:ind w:left="720"/>
    </w:pPr>
    <w:rPr>
      <w:rFonts w:eastAsia="Times New Roman" w:cs="Calibri"/>
    </w:rPr>
  </w:style>
  <w:style w:type="character" w:customStyle="1" w:styleId="fontstyle01">
    <w:name w:val="fontstyle01"/>
    <w:basedOn w:val="a0"/>
    <w:uiPriority w:val="99"/>
    <w:rsid w:val="00475BD0"/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Body Text"/>
    <w:basedOn w:val="a"/>
    <w:link w:val="ad"/>
    <w:uiPriority w:val="99"/>
    <w:rsid w:val="00475BD0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475BD0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fontstyle21">
    <w:name w:val="fontstyle21"/>
    <w:basedOn w:val="a0"/>
    <w:uiPriority w:val="99"/>
    <w:rsid w:val="00475BD0"/>
    <w:rPr>
      <w:rFonts w:ascii="Calibri-Bold" w:hAnsi="Calibri-Bold" w:cs="Times New Roman"/>
      <w:b/>
      <w:bCs/>
      <w:color w:val="C00000"/>
      <w:sz w:val="40"/>
      <w:szCs w:val="40"/>
    </w:rPr>
  </w:style>
  <w:style w:type="character" w:customStyle="1" w:styleId="fontstyle31">
    <w:name w:val="fontstyle31"/>
    <w:basedOn w:val="a0"/>
    <w:uiPriority w:val="99"/>
    <w:rsid w:val="00475BD0"/>
    <w:rPr>
      <w:rFonts w:ascii="Calibri" w:hAnsi="Calibri" w:cs="Calibri"/>
      <w:color w:val="000000"/>
      <w:sz w:val="36"/>
      <w:szCs w:val="36"/>
    </w:rPr>
  </w:style>
  <w:style w:type="character" w:customStyle="1" w:styleId="fontstyle41">
    <w:name w:val="fontstyle41"/>
    <w:basedOn w:val="a0"/>
    <w:uiPriority w:val="99"/>
    <w:rsid w:val="00475BD0"/>
    <w:rPr>
      <w:rFonts w:ascii="ArialMT" w:hAnsi="ArialMT" w:cs="Times New Roman"/>
      <w:color w:val="000000"/>
      <w:sz w:val="22"/>
      <w:szCs w:val="22"/>
    </w:rPr>
  </w:style>
  <w:style w:type="character" w:customStyle="1" w:styleId="fontstyle51">
    <w:name w:val="fontstyle51"/>
    <w:basedOn w:val="a0"/>
    <w:uiPriority w:val="99"/>
    <w:rsid w:val="00475BD0"/>
    <w:rPr>
      <w:rFonts w:ascii="Calibri-Bold" w:hAnsi="Calibri-Bold" w:cs="Times New Roman"/>
      <w:b/>
      <w:bCs/>
      <w:color w:val="C0000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475BD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75BD0"/>
    <w:pPr>
      <w:widowControl w:val="0"/>
      <w:shd w:val="clear" w:color="auto" w:fill="FFFFFF"/>
      <w:spacing w:after="720" w:line="374" w:lineRule="exact"/>
      <w:jc w:val="center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2020-12-08T09:46:00Z</cp:lastPrinted>
  <dcterms:created xsi:type="dcterms:W3CDTF">2021-12-03T12:12:00Z</dcterms:created>
  <dcterms:modified xsi:type="dcterms:W3CDTF">2021-12-03T12:12:00Z</dcterms:modified>
</cp:coreProperties>
</file>