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DE" w:rsidRPr="006B7B44" w:rsidRDefault="005E70DE" w:rsidP="00D87376">
      <w:pPr>
        <w:ind w:firstLine="567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E70DE" w:rsidRPr="006B7B44" w:rsidRDefault="005E70DE" w:rsidP="00D8737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B7B44">
        <w:rPr>
          <w:rStyle w:val="Strong"/>
          <w:bCs/>
          <w:sz w:val="28"/>
          <w:szCs w:val="28"/>
        </w:rPr>
        <w:t>Решение</w:t>
      </w:r>
      <w:r w:rsidRPr="006B7B44">
        <w:rPr>
          <w:sz w:val="28"/>
          <w:szCs w:val="28"/>
        </w:rPr>
        <w:t xml:space="preserve"> </w:t>
      </w:r>
    </w:p>
    <w:p w:rsidR="005E70DE" w:rsidRPr="008E1CC6" w:rsidRDefault="005E70DE" w:rsidP="00D8737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B7B44">
        <w:rPr>
          <w:rStyle w:val="Strong"/>
          <w:bCs/>
          <w:sz w:val="28"/>
          <w:szCs w:val="28"/>
        </w:rPr>
        <w:t>комиссии</w:t>
      </w:r>
      <w:r w:rsidRPr="006B7B44">
        <w:rPr>
          <w:rStyle w:val="Strong"/>
          <w:b w:val="0"/>
          <w:bCs/>
          <w:sz w:val="28"/>
          <w:szCs w:val="28"/>
        </w:rPr>
        <w:t xml:space="preserve"> </w:t>
      </w:r>
      <w:r w:rsidRPr="006B7B44">
        <w:rPr>
          <w:b/>
          <w:sz w:val="28"/>
          <w:szCs w:val="28"/>
        </w:rPr>
        <w:t>по вопросам общественной безопасности и правопорядка, защиты прав и свобод человека и гражданина</w:t>
      </w:r>
      <w:r>
        <w:rPr>
          <w:rStyle w:val="Strong"/>
          <w:b w:val="0"/>
          <w:bCs/>
          <w:sz w:val="28"/>
          <w:szCs w:val="28"/>
        </w:rPr>
        <w:t xml:space="preserve"> </w:t>
      </w:r>
      <w:r w:rsidRPr="008E1CC6">
        <w:rPr>
          <w:rStyle w:val="Strong"/>
          <w:bCs/>
          <w:sz w:val="28"/>
          <w:szCs w:val="28"/>
        </w:rPr>
        <w:t>по вопросу:</w:t>
      </w:r>
      <w:r w:rsidRPr="008E1CC6">
        <w:rPr>
          <w:sz w:val="28"/>
          <w:szCs w:val="28"/>
        </w:rPr>
        <w:t xml:space="preserve"> </w:t>
      </w:r>
    </w:p>
    <w:p w:rsidR="005E70DE" w:rsidRPr="00C41353" w:rsidRDefault="005E70DE" w:rsidP="00D87376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41353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C41353">
        <w:rPr>
          <w:rFonts w:ascii="Times New Roman" w:hAnsi="Times New Roman"/>
          <w:b/>
          <w:sz w:val="28"/>
          <w:szCs w:val="28"/>
        </w:rPr>
        <w:t>Обеспечение общественной безопасности населения и территории Липецкой области</w:t>
      </w:r>
      <w:r w:rsidRPr="00C41353">
        <w:rPr>
          <w:rStyle w:val="Strong"/>
          <w:rFonts w:ascii="Times New Roman" w:hAnsi="Times New Roman"/>
          <w:b w:val="0"/>
          <w:bCs/>
          <w:sz w:val="28"/>
          <w:szCs w:val="28"/>
        </w:rPr>
        <w:t>»</w:t>
      </w:r>
    </w:p>
    <w:p w:rsidR="005E70DE" w:rsidRPr="006B7B44" w:rsidRDefault="005E70DE" w:rsidP="00D87376">
      <w:pPr>
        <w:pStyle w:val="NormalWeb"/>
        <w:spacing w:before="0" w:beforeAutospacing="0" w:after="0" w:afterAutospacing="0"/>
        <w:ind w:firstLine="567"/>
        <w:jc w:val="right"/>
        <w:rPr>
          <w:rStyle w:val="Strong"/>
          <w:bCs/>
          <w:sz w:val="28"/>
          <w:szCs w:val="28"/>
        </w:rPr>
      </w:pPr>
    </w:p>
    <w:p w:rsidR="005E70DE" w:rsidRDefault="005E70DE" w:rsidP="00D87376">
      <w:pPr>
        <w:pStyle w:val="NormalWeb"/>
        <w:spacing w:before="0" w:beforeAutospacing="0" w:after="0" w:afterAutospacing="0"/>
        <w:ind w:firstLine="567"/>
        <w:jc w:val="right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«12» ноября </w:t>
      </w:r>
      <w:smartTag w:uri="urn:schemas-microsoft-com:office:smarttags" w:element="metricconverter">
        <w:smartTagPr>
          <w:attr w:name="ProductID" w:val="2020 г"/>
        </w:smartTagPr>
        <w:r w:rsidRPr="006B7B44">
          <w:rPr>
            <w:rStyle w:val="Strong"/>
            <w:bCs/>
            <w:sz w:val="28"/>
            <w:szCs w:val="28"/>
          </w:rPr>
          <w:t>2020 г</w:t>
        </w:r>
      </w:smartTag>
      <w:r w:rsidRPr="006B7B44">
        <w:rPr>
          <w:rStyle w:val="Strong"/>
          <w:bCs/>
          <w:sz w:val="28"/>
          <w:szCs w:val="28"/>
        </w:rPr>
        <w:t xml:space="preserve">. </w:t>
      </w:r>
    </w:p>
    <w:p w:rsidR="005E70DE" w:rsidRDefault="005E70DE" w:rsidP="00D87376">
      <w:pPr>
        <w:pStyle w:val="NormalWeb"/>
        <w:spacing w:before="0" w:beforeAutospacing="0" w:after="0" w:afterAutospacing="0"/>
        <w:ind w:firstLine="567"/>
        <w:jc w:val="right"/>
        <w:rPr>
          <w:rStyle w:val="Strong"/>
          <w:bCs/>
          <w:sz w:val="28"/>
          <w:szCs w:val="28"/>
        </w:rPr>
      </w:pPr>
    </w:p>
    <w:p w:rsidR="005E70DE" w:rsidRDefault="005E70DE" w:rsidP="00FC172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D87376">
        <w:rPr>
          <w:rFonts w:ascii="Times New Roman" w:hAnsi="Times New Roman"/>
          <w:sz w:val="28"/>
          <w:szCs w:val="28"/>
          <w:shd w:val="clear" w:color="auto" w:fill="FFFFFF"/>
        </w:rPr>
        <w:t>УМВД России по Липецкой области,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 xml:space="preserve">управления информатизации администрации Липецкой области, прокуратуры Липецкой области, выступления членов Общественной палаты Липецкой области, комиссия отмечает следующее. </w:t>
      </w:r>
    </w:p>
    <w:p w:rsidR="005E70DE" w:rsidRDefault="005E70DE" w:rsidP="008A4249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286C4B">
        <w:rPr>
          <w:b w:val="0"/>
          <w:color w:val="000000"/>
          <w:sz w:val="28"/>
          <w:szCs w:val="28"/>
          <w:shd w:val="clear" w:color="auto" w:fill="FFFFFF"/>
        </w:rPr>
        <w:t>Правовую основу обеспечения общественной безопасности на территории Липецкой области составляют Федеральный закон</w:t>
      </w:r>
      <w:r w:rsidRPr="00286C4B">
        <w:rPr>
          <w:b w:val="0"/>
          <w:color w:val="000000"/>
          <w:sz w:val="28"/>
          <w:szCs w:val="28"/>
        </w:rPr>
        <w:t xml:space="preserve"> от 28.12.2010 N 390-ФЗ</w:t>
      </w:r>
      <w:r w:rsidRPr="00286C4B">
        <w:rPr>
          <w:b w:val="0"/>
          <w:color w:val="000000"/>
          <w:sz w:val="28"/>
          <w:szCs w:val="28"/>
          <w:shd w:val="clear" w:color="auto" w:fill="FFFFFF"/>
        </w:rPr>
        <w:t xml:space="preserve"> «О безопасности»</w:t>
      </w:r>
      <w:r w:rsidRPr="00286C4B">
        <w:rPr>
          <w:b w:val="0"/>
          <w:sz w:val="28"/>
          <w:szCs w:val="28"/>
        </w:rPr>
        <w:t>, Федеральный закон от 2 апреля 2014 г. N 44-ФЗ "Об участии граждан в охране общественного порядка"</w:t>
      </w:r>
      <w:r>
        <w:rPr>
          <w:b w:val="0"/>
          <w:sz w:val="28"/>
          <w:szCs w:val="28"/>
        </w:rPr>
        <w:t>,</w:t>
      </w:r>
      <w:r w:rsidRPr="00286C4B">
        <w:rPr>
          <w:b w:val="0"/>
          <w:sz w:val="28"/>
          <w:szCs w:val="28"/>
        </w:rPr>
        <w:t xml:space="preserve"> Федеральный закон от 5 декабря 2005 г. N 154-ФЗ "О государственной службе российского казачества", государственная программа Липецкой области "Обеспечение общественной безопасности населения и территории Липецкой области"</w:t>
      </w:r>
      <w:r>
        <w:rPr>
          <w:b w:val="0"/>
          <w:sz w:val="28"/>
          <w:szCs w:val="28"/>
        </w:rPr>
        <w:t xml:space="preserve"> (Постановление Администрации Липецкой области от  </w:t>
      </w:r>
      <w:r w:rsidRPr="00286C4B">
        <w:rPr>
          <w:b w:val="0"/>
          <w:sz w:val="28"/>
          <w:szCs w:val="28"/>
        </w:rPr>
        <w:t>22 октября 2013 г. № 474</w:t>
      </w:r>
      <w:r>
        <w:rPr>
          <w:b w:val="0"/>
          <w:sz w:val="28"/>
          <w:szCs w:val="28"/>
        </w:rPr>
        <w:t xml:space="preserve">, </w:t>
      </w:r>
      <w:r w:rsidRPr="00286C4B">
        <w:rPr>
          <w:b w:val="0"/>
          <w:sz w:val="28"/>
          <w:szCs w:val="28"/>
        </w:rPr>
        <w:t>Закон Липецкой области от 29 апреля 2015 года № 405-ОЗ «О некоторых вопросах участия граждан в охране общественного порядка на территории Липецкой области»</w:t>
      </w:r>
      <w:r>
        <w:rPr>
          <w:b w:val="0"/>
          <w:sz w:val="28"/>
          <w:szCs w:val="28"/>
        </w:rPr>
        <w:t xml:space="preserve">, другие нормативные правовые акты. </w:t>
      </w:r>
    </w:p>
    <w:p w:rsidR="005E70DE" w:rsidRPr="00D87376" w:rsidRDefault="005E70DE" w:rsidP="008A424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УМВД России по Липецкой области з</w:t>
      </w:r>
      <w:r w:rsidRPr="00D87376">
        <w:rPr>
          <w:rFonts w:ascii="Times New Roman" w:hAnsi="Times New Roman"/>
          <w:sz w:val="28"/>
          <w:szCs w:val="28"/>
        </w:rPr>
        <w:t>а 9 месяцев 2020 года на территории Липецкой области зарегистрировано 9860 уголовных проявлений, что на 10,5% больше аналогичного периода прошлого года (8926 преступлений).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В тоже время уровень преступности на 100 тыс. населения составил 857,2, что ниже как среднего уровня по Центральному федеральному округу (885,4), так и по Российской Федерации в целом (1048,6).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В целом произошло снижение количества убийств и покушений на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(-7,7%), фактов умышленного причинения тяжкого вреда здоровью (-26,3%), в том числе со смертельным исходом (-5,3%),</w:t>
      </w:r>
      <w:r w:rsidRPr="00D87376">
        <w:rPr>
          <w:rFonts w:ascii="Times New Roman" w:hAnsi="Times New Roman"/>
          <w:color w:val="5B9BD5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изнасилований (-20,0%),</w:t>
      </w:r>
      <w:r w:rsidRPr="00D87376">
        <w:rPr>
          <w:rFonts w:ascii="Times New Roman" w:hAnsi="Times New Roman"/>
          <w:color w:val="5B9BD5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краж из квартир (-24,7%), транспортных средств (-28,7%), в том числе автомобилей (-5,1%),</w:t>
      </w:r>
      <w:r w:rsidRPr="00D87376">
        <w:rPr>
          <w:rFonts w:ascii="Times New Roman" w:hAnsi="Times New Roman"/>
          <w:color w:val="5B9BD5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грабежей (-4,0%) и разбоев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(-17,4%).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Отсутствуют факты захвата заложников, террористические акты, а также противоправные деяния, связанные с бандитизмом.</w:t>
      </w:r>
      <w:r w:rsidRPr="00D8737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E70DE" w:rsidRDefault="005E70DE" w:rsidP="009378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27871">
        <w:rPr>
          <w:rFonts w:ascii="Times New Roman" w:hAnsi="Times New Roman"/>
          <w:sz w:val="28"/>
          <w:szCs w:val="28"/>
        </w:rPr>
        <w:t>Однако, несмотря на проводимую работу</w:t>
      </w:r>
      <w:r>
        <w:rPr>
          <w:rFonts w:ascii="Times New Roman" w:hAnsi="Times New Roman"/>
          <w:sz w:val="28"/>
          <w:szCs w:val="28"/>
        </w:rPr>
        <w:t>,</w:t>
      </w:r>
      <w:r w:rsidRPr="00927871">
        <w:rPr>
          <w:rFonts w:ascii="Times New Roman" w:hAnsi="Times New Roman"/>
          <w:sz w:val="28"/>
          <w:szCs w:val="28"/>
        </w:rPr>
        <w:t xml:space="preserve"> произошел рост числа преступлений в сфере незаконного оборота наркотических средств (+27,4%), и информационно-телекоммуникационных технологий (+108,4%). Увеличилось число тяжких и особо тяжких преступлений на 27,1% (с 2036 до 2587). При этом, их раскрываемость в сравнении с предшествующим периодом существенно снизилась, составив 43,8% против 55,6% в минувшем году.</w:t>
      </w:r>
      <w:r w:rsidRPr="00D87376">
        <w:rPr>
          <w:rFonts w:ascii="Times New Roman" w:hAnsi="Times New Roman"/>
          <w:sz w:val="28"/>
          <w:szCs w:val="28"/>
        </w:rPr>
        <w:t xml:space="preserve"> 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7376">
        <w:rPr>
          <w:rFonts w:ascii="Times New Roman" w:hAnsi="Times New Roman"/>
          <w:sz w:val="28"/>
          <w:szCs w:val="28"/>
        </w:rPr>
        <w:t>роизошел незначительный рост подростковой преступности (с 168 до 176), преступлений совершенных на улицах (с 1680 до 1733), дорожных преступлений в частности: ДТП (с 160 до 166), нарушений правил дорожного движения лицами, подвергнутыми административному наказанию (с 232 до 317).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87376">
        <w:rPr>
          <w:rFonts w:ascii="Times New Roman" w:hAnsi="Times New Roman"/>
          <w:sz w:val="28"/>
          <w:szCs w:val="28"/>
        </w:rPr>
        <w:t>ринятые меры способствовали раскрытию 5429 преступлений, в том чис</w:t>
      </w:r>
      <w:r>
        <w:rPr>
          <w:rFonts w:ascii="Times New Roman" w:hAnsi="Times New Roman"/>
          <w:sz w:val="28"/>
          <w:szCs w:val="28"/>
        </w:rPr>
        <w:t>ле 36 убийств и др.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Общая раскрываемость преступлений составила 65,1% (ЦФО: 51,0%; Россия: 55,6%), раскрываемость тяжких и особо тяжких преступлений – 43,8% (ЦФО: 44,2%; Россия: 45,9%).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Достигнут абсолютный результат (100%) в раскрытии убийств и покушений на убийство, случаев изнасилования, причинения тяжкого вреда здоровью со смертельным исходом, вовлечения несовершеннолетних в преступную деятельность и коммерческого подкупа.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color w:val="000000"/>
          <w:sz w:val="28"/>
          <w:szCs w:val="28"/>
        </w:rPr>
        <w:t>В общей сложности сотрудниками органов внутренних дел выявлено 4832 лица, причастных к совершению преступлений, из которых 3246 – привлечены к уголовной ответственности.</w:t>
      </w:r>
      <w:r w:rsidRPr="00D87376">
        <w:rPr>
          <w:rFonts w:ascii="Times New Roman" w:hAnsi="Times New Roman"/>
          <w:sz w:val="28"/>
          <w:szCs w:val="28"/>
        </w:rPr>
        <w:t xml:space="preserve">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color w:val="000000"/>
          <w:sz w:val="28"/>
          <w:szCs w:val="28"/>
        </w:rPr>
        <w:t>Большинство граждан (2586 или 53,5%), совершивших противоправные деяния, находилось в зрелом возрасте (от 30 до 49 лет). Представители молодого поколения от 18 до 24 лет составили 14,7% (711), от 25 до 29 лет – 14,2% (688). Доля несовершеннолетних лиц с противоправным поведением в возрасте 16-17 лет составила 2,2% (108), 14-15 лет - 1,0% (48). Наряду с этим 691 лицо совершило преступления, находясь в возрасте 50 лет и старше (14,3%).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7376">
        <w:rPr>
          <w:rFonts w:ascii="Times New Roman" w:hAnsi="Times New Roman"/>
          <w:color w:val="000000"/>
          <w:sz w:val="28"/>
          <w:szCs w:val="28"/>
        </w:rPr>
        <w:t xml:space="preserve">Подавляющее большинство задержанных граждан являлось местными жителями (4582 или 94,8%).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Сотрудниками органов внутренних дел области пресечено 39301 административное правонарушение, из них 21056 – в сфере общественного порядка, 1669 – предпринимательской деятельности, 1199 – незаконного оборота наркотических средств.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Подразделениями УМВД России по Липецкой области наложено штрафных санкций на сумму 10 млн</w:t>
      </w:r>
      <w:r>
        <w:rPr>
          <w:rFonts w:ascii="Times New Roman" w:hAnsi="Times New Roman"/>
          <w:sz w:val="28"/>
          <w:szCs w:val="28"/>
        </w:rPr>
        <w:t>.</w:t>
      </w:r>
      <w:r w:rsidRPr="00D87376">
        <w:rPr>
          <w:rFonts w:ascii="Times New Roman" w:hAnsi="Times New Roman"/>
          <w:sz w:val="28"/>
          <w:szCs w:val="28"/>
        </w:rPr>
        <w:t xml:space="preserve"> 743 тыс. рублей, взыскано штрафов с 10290 нарушителей на сумму 9 млн. 8 тыс. рублей.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В целях стабилизации оперативной обстановки и повышения эффективности деятельности органов внутренних дел в борьбе с преступностью по различным направлениям в анализируемом периоде на территории Липецкой области проведено 38 оперативно-профилактических и профилактических мероприятий (далее - ОПМ), в том числе одна межведомственная комплексная оперативно-профилактическая операция, 3 общероссийских акции. Три ОПМ осуществлены на межгосударственном, другие - региональном уровнях. 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Реализованы мероприятия по противодействию общеуголовной и экономической преступности</w:t>
      </w:r>
      <w:r>
        <w:rPr>
          <w:rFonts w:ascii="Times New Roman" w:hAnsi="Times New Roman"/>
          <w:sz w:val="28"/>
          <w:szCs w:val="28"/>
        </w:rPr>
        <w:t>,</w:t>
      </w:r>
      <w:r w:rsidRPr="00D87376">
        <w:rPr>
          <w:rFonts w:ascii="Times New Roman" w:hAnsi="Times New Roman"/>
          <w:sz w:val="28"/>
          <w:szCs w:val="28"/>
        </w:rPr>
        <w:t xml:space="preserve"> профилактики правонарушений и обеспечения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376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Pr="00D87376">
        <w:rPr>
          <w:rFonts w:ascii="Times New Roman" w:hAnsi="Times New Roman"/>
          <w:sz w:val="28"/>
          <w:szCs w:val="28"/>
        </w:rPr>
        <w:t xml:space="preserve"> незаконному обороту наркотических средств и запрещенных лекарственных веществ, </w:t>
      </w:r>
      <w:r>
        <w:rPr>
          <w:rFonts w:ascii="Times New Roman" w:hAnsi="Times New Roman"/>
          <w:sz w:val="28"/>
          <w:szCs w:val="28"/>
        </w:rPr>
        <w:t xml:space="preserve">  противодействию</w:t>
      </w:r>
      <w:r w:rsidRPr="00D87376">
        <w:rPr>
          <w:rFonts w:ascii="Times New Roman" w:hAnsi="Times New Roman"/>
          <w:sz w:val="28"/>
          <w:szCs w:val="28"/>
        </w:rPr>
        <w:t xml:space="preserve"> экст</w:t>
      </w:r>
      <w:r>
        <w:rPr>
          <w:rFonts w:ascii="Times New Roman" w:hAnsi="Times New Roman"/>
          <w:sz w:val="28"/>
          <w:szCs w:val="28"/>
        </w:rPr>
        <w:t>ремизму и терроризму</w:t>
      </w:r>
      <w:r w:rsidRPr="00D87376">
        <w:rPr>
          <w:rFonts w:ascii="Times New Roman" w:hAnsi="Times New Roman"/>
          <w:sz w:val="28"/>
          <w:szCs w:val="28"/>
        </w:rPr>
        <w:t xml:space="preserve">.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color w:val="5B9BD5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В сфере профилактики безопасности дорожного движения организованы профилактические мероприятия «Внимание – дети!», «Безопасный маршрут», мероприятия с водителями пассажирского транспорта и др.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Сотрудниками УМВД России по Липецкой области проводилась и</w:t>
      </w:r>
      <w:r w:rsidRPr="00D87376">
        <w:rPr>
          <w:rFonts w:ascii="Times New Roman" w:hAnsi="Times New Roman"/>
          <w:color w:val="000000"/>
          <w:sz w:val="28"/>
          <w:szCs w:val="28"/>
        </w:rPr>
        <w:t xml:space="preserve">ндивидуальная профилактическая работа в отношении </w:t>
      </w:r>
      <w:r>
        <w:rPr>
          <w:rFonts w:ascii="Times New Roman" w:hAnsi="Times New Roman"/>
          <w:sz w:val="28"/>
          <w:szCs w:val="28"/>
        </w:rPr>
        <w:t>1825 лиц.</w:t>
      </w:r>
      <w:r w:rsidRPr="00D87376">
        <w:rPr>
          <w:rFonts w:ascii="Times New Roman" w:hAnsi="Times New Roman"/>
          <w:sz w:val="28"/>
          <w:szCs w:val="28"/>
        </w:rPr>
        <w:t xml:space="preserve">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Кроме того, такая работа проводилась в отношении 2291 ранее судимого лица, имеющего непогашенную судимость, в том числе 993 – имеющих ограничения в связи с установленным административным надзором.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Приоритетной задачей в деятельности органов прокуратуры Липецкой области в сфере общественной безопасности является обеспечение на всех стадиях уголовного судопроизводства действенного надзора за соблюдением гарантированных Конституцией Российской Федерации прав и сво</w:t>
      </w:r>
      <w:r w:rsidRPr="00D87376">
        <w:rPr>
          <w:rFonts w:ascii="Times New Roman" w:hAnsi="Times New Roman"/>
          <w:sz w:val="28"/>
          <w:szCs w:val="28"/>
        </w:rPr>
        <w:softHyphen/>
        <w:t>бод граждан, своевременное предупреждение, выявление и пресечение нару</w:t>
      </w:r>
      <w:r w:rsidRPr="00D87376">
        <w:rPr>
          <w:rFonts w:ascii="Times New Roman" w:hAnsi="Times New Roman"/>
          <w:sz w:val="28"/>
          <w:szCs w:val="28"/>
        </w:rPr>
        <w:softHyphen/>
        <w:t>ше</w:t>
      </w:r>
      <w:r w:rsidRPr="00D87376">
        <w:rPr>
          <w:rFonts w:ascii="Times New Roman" w:hAnsi="Times New Roman"/>
          <w:sz w:val="28"/>
          <w:szCs w:val="28"/>
        </w:rPr>
        <w:softHyphen/>
        <w:t>ний законности, безотлагательное принятие мер, направленных на восста</w:t>
      </w:r>
      <w:r w:rsidRPr="00D87376">
        <w:rPr>
          <w:rFonts w:ascii="Times New Roman" w:hAnsi="Times New Roman"/>
          <w:sz w:val="28"/>
          <w:szCs w:val="28"/>
        </w:rPr>
        <w:softHyphen/>
        <w:t>нов</w:t>
      </w:r>
      <w:r w:rsidRPr="00D87376">
        <w:rPr>
          <w:rFonts w:ascii="Times New Roman" w:hAnsi="Times New Roman"/>
          <w:sz w:val="28"/>
          <w:szCs w:val="28"/>
        </w:rPr>
        <w:softHyphen/>
        <w:t>ление нарушенных прав, привлечение виновных к ответственности.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Конкретные проблемы, возникающие по отдельным направлениям совместной деятельности по борьбе с преступностью, обсуждались на координационных и межведомственных совещаниях руководителей правоохранительных органов области.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Так, в истекшем периоде </w:t>
      </w:r>
      <w:r>
        <w:rPr>
          <w:rFonts w:ascii="Times New Roman" w:hAnsi="Times New Roman"/>
          <w:sz w:val="28"/>
          <w:szCs w:val="28"/>
        </w:rPr>
        <w:t xml:space="preserve">на контроле органов </w:t>
      </w:r>
      <w:r w:rsidRPr="00D87376">
        <w:rPr>
          <w:rFonts w:ascii="Times New Roman" w:hAnsi="Times New Roman"/>
          <w:sz w:val="28"/>
          <w:szCs w:val="28"/>
        </w:rPr>
        <w:t xml:space="preserve">прокуратурой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D87376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 о</w:t>
      </w:r>
      <w:r w:rsidRPr="00D87376">
        <w:rPr>
          <w:rFonts w:ascii="Times New Roman" w:hAnsi="Times New Roman"/>
          <w:sz w:val="28"/>
          <w:szCs w:val="28"/>
        </w:rPr>
        <w:t xml:space="preserve"> взаимодействии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Липецкой области</w:t>
      </w:r>
      <w:r w:rsidRPr="00D87376">
        <w:rPr>
          <w:rFonts w:ascii="Times New Roman" w:hAnsi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веществ, их аналогов и прекурсоров, по выявлению, пресечению и расследованию преступлений «двойной превенции», </w:t>
      </w:r>
      <w:r>
        <w:rPr>
          <w:rFonts w:ascii="Times New Roman" w:hAnsi="Times New Roman"/>
          <w:sz w:val="28"/>
          <w:szCs w:val="28"/>
        </w:rPr>
        <w:t>о</w:t>
      </w:r>
      <w:r w:rsidRPr="00D87376">
        <w:rPr>
          <w:rFonts w:ascii="Times New Roman" w:hAnsi="Times New Roman"/>
          <w:sz w:val="28"/>
          <w:szCs w:val="28"/>
        </w:rPr>
        <w:t xml:space="preserve"> состоянии работы правоохранительных и контролирующих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по предупреждению, выявлению, пресечению и расследованию преступлений, связанных с посягательствами на безопасность в сфере использования информационно-коммуникационных технологий, включая критическую информационную инфраструктуру Российской Федерации».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Важным и перспективным направлением обеспечение общественной безопасности населения и территории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является запуск Единой 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>платформы видеоаналитики Липецкой области</w:t>
      </w:r>
      <w:r>
        <w:rPr>
          <w:rFonts w:ascii="Times New Roman" w:hAnsi="Times New Roman"/>
          <w:sz w:val="28"/>
          <w:szCs w:val="28"/>
        </w:rPr>
        <w:t>, деятельность которой обеспечивает управление информатизации администрации Липецкой области</w:t>
      </w:r>
      <w:r w:rsidRPr="00D87376">
        <w:rPr>
          <w:rFonts w:ascii="Times New Roman" w:hAnsi="Times New Roman"/>
          <w:sz w:val="28"/>
          <w:szCs w:val="28"/>
        </w:rPr>
        <w:t xml:space="preserve">. </w:t>
      </w:r>
    </w:p>
    <w:p w:rsidR="005E70DE" w:rsidRPr="00D87376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>Планируется интегрировать в платф</w:t>
      </w:r>
      <w:r>
        <w:rPr>
          <w:rFonts w:ascii="Times New Roman" w:hAnsi="Times New Roman"/>
          <w:sz w:val="28"/>
          <w:szCs w:val="28"/>
        </w:rPr>
        <w:t xml:space="preserve">орму 3000 камер видеонаблюдения  </w:t>
      </w:r>
      <w:r w:rsidRPr="00D87376">
        <w:rPr>
          <w:rFonts w:ascii="Times New Roman" w:hAnsi="Times New Roman"/>
          <w:sz w:val="28"/>
          <w:szCs w:val="28"/>
        </w:rPr>
        <w:t xml:space="preserve"> установленных на территории 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r w:rsidRPr="00D87376">
        <w:rPr>
          <w:rFonts w:ascii="Times New Roman" w:hAnsi="Times New Roman"/>
          <w:sz w:val="28"/>
          <w:szCs w:val="28"/>
        </w:rPr>
        <w:t xml:space="preserve"> пространств</w:t>
      </w:r>
      <w:r>
        <w:rPr>
          <w:rFonts w:ascii="Times New Roman" w:hAnsi="Times New Roman"/>
          <w:sz w:val="28"/>
          <w:szCs w:val="28"/>
        </w:rPr>
        <w:t>, парков, скверов</w:t>
      </w:r>
      <w:r w:rsidRPr="00D873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жилых домов и придомовых территорий</w:t>
      </w:r>
      <w:r w:rsidRPr="00D873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улицах, медицинских, образовательных</w:t>
      </w:r>
      <w:r w:rsidRPr="00D8737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D87376">
        <w:rPr>
          <w:rFonts w:ascii="Times New Roman" w:hAnsi="Times New Roman"/>
          <w:sz w:val="28"/>
          <w:szCs w:val="28"/>
        </w:rPr>
        <w:t>, торговы</w:t>
      </w:r>
      <w:r>
        <w:rPr>
          <w:rFonts w:ascii="Times New Roman" w:hAnsi="Times New Roman"/>
          <w:sz w:val="28"/>
          <w:szCs w:val="28"/>
        </w:rPr>
        <w:t>х</w:t>
      </w:r>
      <w:r w:rsidRPr="00D8737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ов</w:t>
      </w:r>
      <w:r w:rsidRPr="00D8737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ов</w:t>
      </w:r>
      <w:r w:rsidRPr="00D87376">
        <w:rPr>
          <w:rFonts w:ascii="Times New Roman" w:hAnsi="Times New Roman"/>
          <w:sz w:val="28"/>
          <w:szCs w:val="28"/>
        </w:rPr>
        <w:t xml:space="preserve"> национальных проектов,  незаве</w:t>
      </w:r>
      <w:r>
        <w:rPr>
          <w:rFonts w:ascii="Times New Roman" w:hAnsi="Times New Roman"/>
          <w:sz w:val="28"/>
          <w:szCs w:val="28"/>
        </w:rPr>
        <w:t xml:space="preserve">ршенного строительства, </w:t>
      </w:r>
      <w:r w:rsidRPr="00D87376">
        <w:rPr>
          <w:rFonts w:ascii="Times New Roman" w:hAnsi="Times New Roman"/>
          <w:sz w:val="28"/>
          <w:szCs w:val="28"/>
        </w:rPr>
        <w:t xml:space="preserve">капитального ремонта,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 xml:space="preserve">и иные </w:t>
      </w:r>
      <w:r>
        <w:rPr>
          <w:rFonts w:ascii="Times New Roman" w:hAnsi="Times New Roman"/>
          <w:sz w:val="28"/>
          <w:szCs w:val="28"/>
        </w:rPr>
        <w:t>мест массового пребывания граждан на территории Липецкой области.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87376">
        <w:rPr>
          <w:rFonts w:ascii="Times New Roman" w:hAnsi="Times New Roman"/>
          <w:sz w:val="28"/>
          <w:szCs w:val="28"/>
        </w:rPr>
        <w:t xml:space="preserve">Основная нагрузка по обеспечению общественной безопасности лежит на правоохранительных органах: полиции, прокуратуре, войсках национальной гвардии Российской Федерации и т.д. 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Вместе с тем,  </w:t>
      </w:r>
      <w:r w:rsidRPr="00D87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важной составляющей обеспечения общественной безопасности становится расширение участия в данном процессе граждан и их объединений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7376">
        <w:rPr>
          <w:rFonts w:ascii="Times New Roman" w:hAnsi="Times New Roman"/>
          <w:sz w:val="28"/>
          <w:szCs w:val="28"/>
        </w:rPr>
        <w:t xml:space="preserve"> Во всех районах и городских округах </w:t>
      </w:r>
      <w:r>
        <w:rPr>
          <w:rFonts w:ascii="Times New Roman" w:hAnsi="Times New Roman"/>
          <w:sz w:val="28"/>
          <w:szCs w:val="28"/>
        </w:rPr>
        <w:t xml:space="preserve">Липецкой области </w:t>
      </w:r>
      <w:r w:rsidRPr="00D87376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ы добровольные народные дружины. Действуют казачьи дружины,  призванные взаимодействовать с правоохранительными органами по обеспечению общественной безопасности граждан и территории Липецкой области.</w:t>
      </w:r>
    </w:p>
    <w:p w:rsidR="005E70DE" w:rsidRPr="00984FF6" w:rsidRDefault="005E70DE" w:rsidP="00F870A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 составе Отдельского казачьего общества Липецкой области действуют: </w:t>
      </w:r>
      <w:r w:rsidRPr="00984FF6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таничное казачье общество</w:t>
      </w:r>
      <w:r w:rsidRPr="00984FF6">
        <w:rPr>
          <w:color w:val="000000"/>
          <w:sz w:val="28"/>
          <w:szCs w:val="28"/>
          <w:shd w:val="clear" w:color="auto" w:fill="FFFFFF"/>
        </w:rPr>
        <w:t xml:space="preserve"> станица  «Покровская» Данковского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84FF6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таничное казачье общество</w:t>
      </w:r>
      <w:r w:rsidRPr="00984FF6">
        <w:rPr>
          <w:color w:val="000000"/>
          <w:sz w:val="28"/>
          <w:szCs w:val="28"/>
          <w:shd w:val="clear" w:color="auto" w:fill="FFFFFF"/>
        </w:rPr>
        <w:t xml:space="preserve"> станица «Лебедянская» Лебяденского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84FF6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 xml:space="preserve">ипецкое городское казачье общество </w:t>
      </w:r>
      <w:r w:rsidRPr="00984FF6">
        <w:rPr>
          <w:color w:val="000000"/>
          <w:sz w:val="28"/>
          <w:szCs w:val="28"/>
          <w:shd w:val="clear" w:color="auto" w:fill="FFFFFF"/>
        </w:rPr>
        <w:t>г.Липецка</w:t>
      </w:r>
      <w:r>
        <w:rPr>
          <w:color w:val="000000"/>
          <w:sz w:val="28"/>
          <w:szCs w:val="28"/>
          <w:shd w:val="clear" w:color="auto" w:fill="FFFFFF"/>
        </w:rPr>
        <w:t>, Хуторское казачье общество</w:t>
      </w:r>
      <w:r w:rsidRPr="00984FF6">
        <w:rPr>
          <w:color w:val="000000"/>
          <w:sz w:val="28"/>
          <w:szCs w:val="28"/>
          <w:shd w:val="clear" w:color="auto" w:fill="FFFFFF"/>
        </w:rPr>
        <w:t xml:space="preserve"> хутор «Тербунский» Тербунского района»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84F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70DE" w:rsidRDefault="005E70DE" w:rsidP="00F870A9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стадии регистрации казачья дружина 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уторского казачьего общества ху</w:t>
      </w:r>
      <w:r w:rsidRPr="00984F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 «Мокрый» Лебедянского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структуры призваны взаимодействовать с правоохранительными органами по обеспечению общественной безопасности граждан и территории Липецкой области.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7376">
        <w:rPr>
          <w:rFonts w:ascii="Times New Roman" w:hAnsi="Times New Roman"/>
          <w:sz w:val="28"/>
          <w:szCs w:val="28"/>
        </w:rPr>
        <w:t>редставители</w:t>
      </w:r>
      <w:r>
        <w:rPr>
          <w:rFonts w:ascii="Times New Roman" w:hAnsi="Times New Roman"/>
          <w:sz w:val="28"/>
          <w:szCs w:val="28"/>
        </w:rPr>
        <w:t xml:space="preserve"> казачьих дружин</w:t>
      </w:r>
      <w:r w:rsidRPr="00D87376">
        <w:rPr>
          <w:rFonts w:ascii="Times New Roman" w:hAnsi="Times New Roman"/>
          <w:sz w:val="28"/>
          <w:szCs w:val="28"/>
        </w:rPr>
        <w:t xml:space="preserve"> отмечают необходимость материального обеспечения, а также потребность в расширении организационного и метод</w:t>
      </w:r>
      <w:r>
        <w:rPr>
          <w:rFonts w:ascii="Times New Roman" w:hAnsi="Times New Roman"/>
          <w:sz w:val="28"/>
          <w:szCs w:val="28"/>
        </w:rPr>
        <w:t>ического</w:t>
      </w:r>
      <w:r w:rsidRPr="00D87376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>с</w:t>
      </w:r>
      <w:r w:rsidRPr="00D87376">
        <w:rPr>
          <w:rFonts w:ascii="Times New Roman" w:hAnsi="Times New Roman"/>
          <w:sz w:val="28"/>
          <w:szCs w:val="28"/>
        </w:rPr>
        <w:t xml:space="preserve"> полицией. </w:t>
      </w:r>
    </w:p>
    <w:p w:rsidR="005E70DE" w:rsidRDefault="005E70DE" w:rsidP="00D873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0DE" w:rsidRPr="008F75C1" w:rsidRDefault="005E70DE" w:rsidP="00D87376">
      <w:pPr>
        <w:ind w:firstLine="567"/>
        <w:jc w:val="both"/>
        <w:rPr>
          <w:sz w:val="28"/>
          <w:szCs w:val="28"/>
        </w:rPr>
      </w:pPr>
      <w:r w:rsidRPr="008F75C1">
        <w:rPr>
          <w:sz w:val="28"/>
          <w:szCs w:val="28"/>
        </w:rPr>
        <w:t xml:space="preserve">С учётом вышеизложенного, комиссия </w:t>
      </w:r>
      <w:r w:rsidRPr="008F75C1">
        <w:rPr>
          <w:b/>
          <w:bCs/>
          <w:sz w:val="28"/>
          <w:szCs w:val="28"/>
        </w:rPr>
        <w:t>РЕШИЛА:</w:t>
      </w:r>
    </w:p>
    <w:p w:rsidR="005E70DE" w:rsidRPr="008F75C1" w:rsidRDefault="005E70DE" w:rsidP="00D87376">
      <w:pPr>
        <w:pStyle w:val="ListParagraph"/>
        <w:ind w:left="0"/>
        <w:jc w:val="both"/>
        <w:rPr>
          <w:sz w:val="28"/>
          <w:szCs w:val="28"/>
        </w:rPr>
      </w:pPr>
      <w:r w:rsidRPr="008F75C1">
        <w:rPr>
          <w:sz w:val="28"/>
          <w:szCs w:val="28"/>
        </w:rPr>
        <w:tab/>
        <w:t>1.Принять к сведению представленную информацию об обеспечении общественной безопасности населения и территории Липецкой области.</w:t>
      </w:r>
      <w:r>
        <w:rPr>
          <w:sz w:val="28"/>
          <w:szCs w:val="28"/>
        </w:rPr>
        <w:t xml:space="preserve"> </w:t>
      </w:r>
    </w:p>
    <w:p w:rsidR="005E70DE" w:rsidRPr="008F75C1" w:rsidRDefault="005E70DE" w:rsidP="00D87376">
      <w:pPr>
        <w:pStyle w:val="ListParagraph"/>
        <w:ind w:left="0"/>
        <w:jc w:val="both"/>
        <w:rPr>
          <w:sz w:val="28"/>
          <w:szCs w:val="28"/>
        </w:rPr>
      </w:pPr>
      <w:r w:rsidRPr="008F75C1">
        <w:rPr>
          <w:sz w:val="28"/>
          <w:szCs w:val="28"/>
        </w:rPr>
        <w:tab/>
        <w:t xml:space="preserve">2.Обратиться в совет Общественной палаты Липецкой области с предложением </w:t>
      </w:r>
      <w:r w:rsidRPr="008F75C1">
        <w:rPr>
          <w:b/>
          <w:bCs/>
          <w:sz w:val="28"/>
          <w:szCs w:val="28"/>
        </w:rPr>
        <w:t>РЕКОМЕНДОВАТЬ:</w:t>
      </w:r>
    </w:p>
    <w:p w:rsidR="005E70DE" w:rsidRDefault="005E70DE" w:rsidP="0093788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2.1. Липецкому </w:t>
      </w:r>
      <w:r w:rsidRPr="008F75C1">
        <w:rPr>
          <w:b/>
          <w:sz w:val="28"/>
          <w:szCs w:val="28"/>
        </w:rPr>
        <w:t>Областному Совету депутатов</w:t>
      </w:r>
      <w:r>
        <w:rPr>
          <w:b/>
          <w:sz w:val="28"/>
          <w:szCs w:val="28"/>
        </w:rPr>
        <w:t>:</w:t>
      </w:r>
    </w:p>
    <w:p w:rsidR="005E70DE" w:rsidRDefault="005E70DE" w:rsidP="00737CB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5C1">
        <w:rPr>
          <w:b/>
          <w:sz w:val="28"/>
          <w:szCs w:val="28"/>
        </w:rPr>
        <w:t xml:space="preserve"> </w:t>
      </w:r>
      <w:r w:rsidRPr="001F424C">
        <w:rPr>
          <w:sz w:val="28"/>
          <w:szCs w:val="28"/>
        </w:rPr>
        <w:t xml:space="preserve">при корректировке бюджета на </w:t>
      </w:r>
      <w:r w:rsidRPr="00AE4E4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плановый период 2022-2023 годы</w:t>
      </w:r>
      <w:r>
        <w:rPr>
          <w:b/>
          <w:sz w:val="28"/>
          <w:szCs w:val="28"/>
        </w:rPr>
        <w:t xml:space="preserve"> </w:t>
      </w:r>
      <w:r w:rsidRPr="001F424C">
        <w:rPr>
          <w:sz w:val="28"/>
          <w:szCs w:val="28"/>
        </w:rPr>
        <w:t xml:space="preserve">предусмотреть  </w:t>
      </w:r>
      <w:r>
        <w:rPr>
          <w:sz w:val="28"/>
          <w:szCs w:val="28"/>
        </w:rPr>
        <w:t xml:space="preserve">дополнительный </w:t>
      </w:r>
      <w:r w:rsidRPr="00AE4E4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бюджетных ассигнований </w:t>
      </w:r>
      <w:r w:rsidRPr="00AE4E45">
        <w:rPr>
          <w:sz w:val="28"/>
          <w:szCs w:val="28"/>
        </w:rPr>
        <w:t>по основному мероприятию 1 «Устранение причин и условий, способствующих совершению правонарушений» подпрограммы 1 «Профилактика правонарушений в Липецкой области»</w:t>
      </w:r>
      <w:r w:rsidRPr="001F424C">
        <w:rPr>
          <w:sz w:val="28"/>
          <w:szCs w:val="28"/>
        </w:rPr>
        <w:t xml:space="preserve"> </w:t>
      </w:r>
      <w:r w:rsidRPr="00AE4E45">
        <w:rPr>
          <w:sz w:val="28"/>
          <w:szCs w:val="28"/>
        </w:rPr>
        <w:t>государственной программы Липецкой области «Обеспечение общественной безопасности населения и территории Липецкой области»</w:t>
      </w:r>
      <w:r>
        <w:rPr>
          <w:sz w:val="28"/>
          <w:szCs w:val="28"/>
        </w:rPr>
        <w:t>:</w:t>
      </w:r>
      <w:r w:rsidRPr="00AE4E45">
        <w:rPr>
          <w:sz w:val="28"/>
          <w:szCs w:val="28"/>
        </w:rPr>
        <w:t xml:space="preserve"> на расширение и передачу видеоизображения с камер на  региональную платформу видео</w:t>
      </w:r>
      <w:r>
        <w:rPr>
          <w:sz w:val="28"/>
          <w:szCs w:val="28"/>
        </w:rPr>
        <w:t>аналитики,</w:t>
      </w:r>
      <w:r w:rsidRPr="001B0B7D">
        <w:rPr>
          <w:sz w:val="28"/>
          <w:szCs w:val="28"/>
        </w:rPr>
        <w:t xml:space="preserve"> на разработку, изготовление и распространение информационных материалов о способах мошенничества с применением информационно-телекоммуникационных техноло</w:t>
      </w:r>
      <w:r>
        <w:rPr>
          <w:sz w:val="28"/>
          <w:szCs w:val="28"/>
        </w:rPr>
        <w:t>гий и формах противодействия им,</w:t>
      </w:r>
    </w:p>
    <w:p w:rsidR="005E70DE" w:rsidRDefault="005E70DE" w:rsidP="00937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возможность принятия нормативного правового акта, обеспечивающего реализацию на территории Липецкой области Федерального </w:t>
      </w:r>
      <w:r w:rsidRPr="003663E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663E7">
        <w:rPr>
          <w:sz w:val="28"/>
          <w:szCs w:val="28"/>
        </w:rPr>
        <w:t xml:space="preserve"> от 5 декабря 2005 г. N 154-ФЗ "О государственной службе российского казачества"</w:t>
      </w:r>
      <w:r>
        <w:rPr>
          <w:sz w:val="28"/>
          <w:szCs w:val="28"/>
        </w:rPr>
        <w:t>.</w:t>
      </w:r>
    </w:p>
    <w:p w:rsidR="005E70DE" w:rsidRPr="008F75C1" w:rsidRDefault="005E70DE" w:rsidP="00D873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8F75C1">
        <w:rPr>
          <w:b/>
          <w:sz w:val="28"/>
          <w:szCs w:val="28"/>
        </w:rPr>
        <w:t>УМВД России по Липецкой области совместно с территориальными</w:t>
      </w:r>
      <w:r>
        <w:rPr>
          <w:b/>
          <w:sz w:val="28"/>
          <w:szCs w:val="28"/>
        </w:rPr>
        <w:t xml:space="preserve"> отделами МВД</w:t>
      </w:r>
      <w:r w:rsidRPr="008F75C1">
        <w:rPr>
          <w:b/>
          <w:sz w:val="28"/>
          <w:szCs w:val="28"/>
        </w:rPr>
        <w:t xml:space="preserve">: </w:t>
      </w:r>
    </w:p>
    <w:p w:rsidR="005E70DE" w:rsidRDefault="005E70DE" w:rsidP="00D87376">
      <w:pPr>
        <w:ind w:firstLine="567"/>
        <w:jc w:val="both"/>
        <w:rPr>
          <w:sz w:val="28"/>
          <w:szCs w:val="28"/>
        </w:rPr>
      </w:pPr>
      <w:r w:rsidRPr="008F75C1">
        <w:rPr>
          <w:b/>
          <w:sz w:val="28"/>
          <w:szCs w:val="28"/>
        </w:rPr>
        <w:t xml:space="preserve">- </w:t>
      </w:r>
      <w:r w:rsidRPr="008F75C1">
        <w:rPr>
          <w:sz w:val="28"/>
          <w:szCs w:val="28"/>
        </w:rPr>
        <w:t>активизировать работу по профилактике, выявлению, пресечению правонарушений, а также обеспечению привлечения к ответственности лиц, виновных в совершени</w:t>
      </w:r>
      <w:r>
        <w:rPr>
          <w:sz w:val="28"/>
          <w:szCs w:val="28"/>
        </w:rPr>
        <w:t>и правонарушений и преступлений,</w:t>
      </w:r>
      <w:r w:rsidRPr="008F75C1">
        <w:rPr>
          <w:sz w:val="28"/>
          <w:szCs w:val="28"/>
        </w:rPr>
        <w:t xml:space="preserve"> </w:t>
      </w:r>
    </w:p>
    <w:p w:rsidR="005E70DE" w:rsidRPr="008F75C1" w:rsidRDefault="005E70DE" w:rsidP="00D87376">
      <w:pPr>
        <w:ind w:firstLine="567"/>
        <w:jc w:val="both"/>
        <w:rPr>
          <w:sz w:val="28"/>
          <w:szCs w:val="28"/>
        </w:rPr>
      </w:pPr>
      <w:r w:rsidRPr="008F75C1">
        <w:rPr>
          <w:b/>
          <w:sz w:val="28"/>
          <w:szCs w:val="28"/>
        </w:rPr>
        <w:t xml:space="preserve">- </w:t>
      </w:r>
      <w:r w:rsidRPr="008F75C1">
        <w:rPr>
          <w:sz w:val="28"/>
          <w:szCs w:val="28"/>
        </w:rPr>
        <w:t xml:space="preserve">активизировать работу по </w:t>
      </w:r>
      <w:r>
        <w:rPr>
          <w:sz w:val="28"/>
          <w:szCs w:val="28"/>
        </w:rPr>
        <w:t>работе с теми видами преступлений в отношении которых наблюдается их рост, в том числе, принять меры по обмену опытом,</w:t>
      </w:r>
      <w:r w:rsidRPr="008F75C1">
        <w:rPr>
          <w:sz w:val="28"/>
          <w:szCs w:val="28"/>
        </w:rPr>
        <w:t xml:space="preserve"> </w:t>
      </w:r>
    </w:p>
    <w:p w:rsidR="005E70DE" w:rsidRPr="008F75C1" w:rsidRDefault="005E70DE" w:rsidP="00D87376">
      <w:pPr>
        <w:ind w:firstLine="567"/>
        <w:jc w:val="both"/>
        <w:rPr>
          <w:sz w:val="28"/>
          <w:szCs w:val="28"/>
        </w:rPr>
      </w:pPr>
      <w:r w:rsidRPr="008F75C1">
        <w:rPr>
          <w:sz w:val="28"/>
          <w:szCs w:val="28"/>
        </w:rPr>
        <w:t xml:space="preserve">- активизировать взаимодействие с добровольными народными дружинами, казачьими дружинами, в том числе, рассмотреть возможность утвердить единую форму отчетности совместных дежурств (патрулирований), проведения совместных занятий по теоретической и практической подготовке. </w:t>
      </w:r>
    </w:p>
    <w:p w:rsidR="005E70DE" w:rsidRPr="001B0B7D" w:rsidRDefault="005E70DE" w:rsidP="001B0B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1B0B7D">
        <w:rPr>
          <w:sz w:val="28"/>
          <w:szCs w:val="28"/>
        </w:rPr>
        <w:t xml:space="preserve"> </w:t>
      </w:r>
      <w:r w:rsidRPr="001B0B7D">
        <w:rPr>
          <w:b/>
          <w:sz w:val="28"/>
          <w:szCs w:val="28"/>
        </w:rPr>
        <w:t>Прокуратуре Липецкой области совместно с УМВД России по Липецкой области</w:t>
      </w:r>
      <w:r w:rsidRPr="001B0B7D">
        <w:rPr>
          <w:sz w:val="28"/>
          <w:szCs w:val="28"/>
        </w:rPr>
        <w:t xml:space="preserve"> обратить внимание на необходимость указания на применение видеонаблюдения при выявлении и расследовании преступлений в процессе  оформлении статистических карточек на выявленное преступлении и статистических карточек о результатах расследования преступления (Приказ Генеральной прокуратуры РФ, МВД РФ, МЧС РФ, Минюста РФ, ФСБ РФ, Министерства экономического развития и торговли РФ и Федеральной службы РФ по контролю за оборотом наркотиков от 29 декабря 2005 г. N 39/1070/1021/253/780/353/399 "О едином учете преступлений").</w:t>
      </w:r>
      <w:r w:rsidRPr="001B0B7D">
        <w:rPr>
          <w:b/>
          <w:sz w:val="28"/>
          <w:szCs w:val="28"/>
        </w:rPr>
        <w:t xml:space="preserve"> </w:t>
      </w:r>
    </w:p>
    <w:p w:rsidR="005E70DE" w:rsidRPr="00E03FBE" w:rsidRDefault="005E70DE" w:rsidP="001B0B7D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Pr="001B0B7D">
        <w:rPr>
          <w:b/>
          <w:sz w:val="28"/>
          <w:szCs w:val="28"/>
        </w:rPr>
        <w:t>.</w:t>
      </w:r>
      <w:r w:rsidRPr="001B0B7D">
        <w:rPr>
          <w:sz w:val="28"/>
          <w:szCs w:val="28"/>
        </w:rPr>
        <w:t xml:space="preserve"> </w:t>
      </w:r>
      <w:r w:rsidRPr="001B0B7D">
        <w:rPr>
          <w:b/>
          <w:sz w:val="28"/>
          <w:szCs w:val="28"/>
        </w:rPr>
        <w:t>Прокуратуре Липецкой области, УМВД России по Липецкой области, управлению информатизации администрации Липецкой области</w:t>
      </w:r>
      <w:r w:rsidRPr="001B0B7D">
        <w:rPr>
          <w:sz w:val="28"/>
          <w:szCs w:val="28"/>
        </w:rPr>
        <w:t xml:space="preserve"> организовать межведомственное взаимодействие по вопросам применения видеонаблюдения для обеспечения общественной безопасности.</w:t>
      </w:r>
      <w:r>
        <w:rPr>
          <w:sz w:val="28"/>
          <w:szCs w:val="28"/>
        </w:rPr>
        <w:t xml:space="preserve"> </w:t>
      </w:r>
    </w:p>
    <w:p w:rsidR="005E70DE" w:rsidRPr="008F75C1" w:rsidRDefault="005E70DE" w:rsidP="00937885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 П</w:t>
      </w:r>
      <w:r w:rsidRPr="008F75C1">
        <w:rPr>
          <w:b/>
          <w:sz w:val="28"/>
          <w:szCs w:val="28"/>
        </w:rPr>
        <w:t>редставительным органам местного самоуправления</w:t>
      </w:r>
      <w:r w:rsidRPr="008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корректировке бюджета </w:t>
      </w:r>
      <w:r w:rsidRPr="008F75C1">
        <w:rPr>
          <w:sz w:val="28"/>
          <w:szCs w:val="28"/>
        </w:rPr>
        <w:t>рассмотреть возможность выделения дополнительных средств на финансирование мероприятий по обеспечению общественной безопасности, в том числе, профилактику правонарушений</w:t>
      </w:r>
      <w:r>
        <w:rPr>
          <w:sz w:val="28"/>
          <w:szCs w:val="28"/>
        </w:rPr>
        <w:t>, особенно в сфере информационно-телекоммуникационных технологий</w:t>
      </w:r>
      <w:r w:rsidRPr="008F75C1">
        <w:rPr>
          <w:sz w:val="28"/>
          <w:szCs w:val="28"/>
        </w:rPr>
        <w:t xml:space="preserve">. </w:t>
      </w:r>
    </w:p>
    <w:p w:rsidR="005E70DE" w:rsidRPr="008F75C1" w:rsidRDefault="005E70DE" w:rsidP="00937885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8F75C1">
        <w:rPr>
          <w:b/>
          <w:sz w:val="28"/>
          <w:szCs w:val="28"/>
        </w:rPr>
        <w:t>Органам местного самоуправления Липецкой области, подведомственным им организациям и предприятиям,</w:t>
      </w:r>
      <w:r>
        <w:rPr>
          <w:b/>
          <w:sz w:val="28"/>
          <w:szCs w:val="28"/>
        </w:rPr>
        <w:t xml:space="preserve"> </w:t>
      </w:r>
      <w:r w:rsidRPr="008F75C1">
        <w:rPr>
          <w:b/>
          <w:sz w:val="28"/>
          <w:szCs w:val="28"/>
        </w:rPr>
        <w:t>а также организациям независимо от их организационно-правовых форм и форм собственности, индивидуальным предпринимателям, осуществляющим свою деятельность на территории Липецкой области</w:t>
      </w:r>
      <w:r w:rsidRPr="008F75C1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подключения</w:t>
      </w:r>
      <w:r w:rsidRPr="008F75C1">
        <w:rPr>
          <w:sz w:val="28"/>
          <w:szCs w:val="28"/>
        </w:rPr>
        <w:t xml:space="preserve"> в Единую региональную платформу видеоаналитики Липецкой области в соответствии с едиными региональными техническими требован</w:t>
      </w:r>
      <w:r>
        <w:rPr>
          <w:sz w:val="28"/>
          <w:szCs w:val="28"/>
        </w:rPr>
        <w:t>иями к системам видеонаблюдения.</w:t>
      </w:r>
      <w:r w:rsidRPr="008F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70DE" w:rsidRDefault="005E70DE" w:rsidP="00D87376">
      <w:pPr>
        <w:ind w:firstLine="567"/>
        <w:jc w:val="both"/>
        <w:rPr>
          <w:sz w:val="28"/>
          <w:szCs w:val="28"/>
        </w:rPr>
      </w:pPr>
      <w:r w:rsidRPr="008F75C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2.7. </w:t>
      </w:r>
      <w:r w:rsidRPr="008F75C1">
        <w:rPr>
          <w:b/>
          <w:sz w:val="28"/>
          <w:szCs w:val="28"/>
          <w:shd w:val="clear" w:color="auto" w:fill="FFFFFF"/>
        </w:rPr>
        <w:t>Добровольным народным дружинам, казачьим дружинам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F75C1">
        <w:rPr>
          <w:sz w:val="28"/>
          <w:szCs w:val="28"/>
          <w:shd w:val="clear" w:color="auto" w:fill="FFFFFF"/>
        </w:rPr>
        <w:t>активизировать деятельность по обеспечению общественной безопасности и общественного порядка,</w:t>
      </w:r>
      <w:r>
        <w:rPr>
          <w:sz w:val="28"/>
          <w:szCs w:val="28"/>
          <w:shd w:val="clear" w:color="auto" w:fill="FFFFFF"/>
        </w:rPr>
        <w:t xml:space="preserve"> </w:t>
      </w:r>
      <w:r w:rsidRPr="008F75C1">
        <w:rPr>
          <w:sz w:val="28"/>
          <w:szCs w:val="28"/>
          <w:shd w:val="clear" w:color="auto" w:fill="FFFFFF"/>
        </w:rPr>
        <w:t>а также более широко информировать общественность о своей деятельности</w:t>
      </w:r>
      <w:r w:rsidRPr="008F75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70DE" w:rsidRDefault="005E70DE" w:rsidP="00D8737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Pr="001B0B7D">
        <w:rPr>
          <w:b/>
          <w:sz w:val="28"/>
          <w:szCs w:val="28"/>
        </w:rPr>
        <w:t>. Волонтерским организациям и средствам массовой информации</w:t>
      </w:r>
      <w:r w:rsidRPr="001B0B7D">
        <w:rPr>
          <w:sz w:val="28"/>
          <w:szCs w:val="28"/>
        </w:rPr>
        <w:t xml:space="preserve"> расширить практику распространения профилактической </w:t>
      </w:r>
      <w:r w:rsidRPr="001B0B7D">
        <w:rPr>
          <w:bCs/>
          <w:sz w:val="28"/>
          <w:szCs w:val="28"/>
        </w:rPr>
        <w:t>информации о</w:t>
      </w:r>
      <w:r w:rsidRPr="001B0B7D">
        <w:rPr>
          <w:sz w:val="28"/>
          <w:szCs w:val="28"/>
        </w:rPr>
        <w:t xml:space="preserve"> способах </w:t>
      </w:r>
      <w:r w:rsidRPr="001B0B7D">
        <w:rPr>
          <w:bCs/>
          <w:sz w:val="28"/>
          <w:szCs w:val="28"/>
        </w:rPr>
        <w:t>мошенничества</w:t>
      </w:r>
      <w:r w:rsidRPr="001B0B7D">
        <w:rPr>
          <w:sz w:val="28"/>
          <w:szCs w:val="28"/>
        </w:rPr>
        <w:t xml:space="preserve"> и формах противодействия им.</w:t>
      </w:r>
      <w:bookmarkStart w:id="0" w:name="_GoBack"/>
      <w:bookmarkEnd w:id="0"/>
    </w:p>
    <w:p w:rsidR="005E70DE" w:rsidRDefault="005E70DE" w:rsidP="00D87376">
      <w:pPr>
        <w:rPr>
          <w:sz w:val="28"/>
          <w:szCs w:val="28"/>
        </w:rPr>
      </w:pPr>
    </w:p>
    <w:p w:rsidR="005E70DE" w:rsidRDefault="005E70DE" w:rsidP="00D87376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  <w:r w:rsidRPr="00362755">
        <w:rPr>
          <w:b/>
          <w:sz w:val="28"/>
          <w:szCs w:val="28"/>
        </w:rPr>
        <w:t xml:space="preserve"> </w:t>
      </w:r>
    </w:p>
    <w:p w:rsidR="005E70DE" w:rsidRPr="00362755" w:rsidRDefault="005E70DE" w:rsidP="00D8737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70pt;margin-top:5.45pt;width:60.75pt;height:71.25pt;z-index:-251658240;visibility:visible">
            <v:imagedata r:id="rId7" o:title=""/>
          </v:shape>
        </w:pict>
      </w:r>
      <w:r w:rsidRPr="00362755">
        <w:rPr>
          <w:sz w:val="28"/>
          <w:szCs w:val="28"/>
        </w:rPr>
        <w:t>вопросам общественной безопасности</w:t>
      </w:r>
    </w:p>
    <w:p w:rsidR="005E70DE" w:rsidRPr="00362755" w:rsidRDefault="005E70DE" w:rsidP="00D87376">
      <w:pPr>
        <w:rPr>
          <w:sz w:val="28"/>
          <w:szCs w:val="28"/>
        </w:rPr>
      </w:pPr>
      <w:r w:rsidRPr="00362755">
        <w:rPr>
          <w:sz w:val="28"/>
          <w:szCs w:val="28"/>
        </w:rPr>
        <w:t>и правопорядка, защиты прав и свобод</w:t>
      </w:r>
    </w:p>
    <w:p w:rsidR="005E70DE" w:rsidRPr="00362755" w:rsidRDefault="005E70DE" w:rsidP="00D87376">
      <w:pPr>
        <w:rPr>
          <w:sz w:val="28"/>
          <w:szCs w:val="28"/>
        </w:rPr>
      </w:pPr>
      <w:r w:rsidRPr="00362755">
        <w:rPr>
          <w:sz w:val="28"/>
          <w:szCs w:val="28"/>
        </w:rPr>
        <w:t>человека и гражданина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А.П. Забайкалов</w:t>
      </w:r>
    </w:p>
    <w:p w:rsidR="005E70DE" w:rsidRDefault="005E70DE" w:rsidP="00911444">
      <w:pPr>
        <w:ind w:firstLine="567"/>
        <w:jc w:val="right"/>
        <w:rPr>
          <w:bCs/>
          <w:sz w:val="28"/>
          <w:szCs w:val="28"/>
        </w:rPr>
      </w:pPr>
    </w:p>
    <w:p w:rsidR="005E70DE" w:rsidRDefault="005E70DE" w:rsidP="00911444">
      <w:pPr>
        <w:ind w:firstLine="567"/>
        <w:jc w:val="right"/>
        <w:rPr>
          <w:bCs/>
          <w:sz w:val="28"/>
          <w:szCs w:val="28"/>
        </w:rPr>
      </w:pPr>
    </w:p>
    <w:p w:rsidR="005E70DE" w:rsidRDefault="005E70DE" w:rsidP="00911444">
      <w:pPr>
        <w:ind w:firstLine="567"/>
        <w:jc w:val="right"/>
        <w:rPr>
          <w:bCs/>
          <w:sz w:val="28"/>
          <w:szCs w:val="28"/>
        </w:rPr>
      </w:pPr>
    </w:p>
    <w:sectPr w:rsidR="005E70DE" w:rsidSect="00871F53">
      <w:footerReference w:type="default" r:id="rId8"/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DE" w:rsidRDefault="005E70DE" w:rsidP="00911444">
      <w:r>
        <w:separator/>
      </w:r>
    </w:p>
  </w:endnote>
  <w:endnote w:type="continuationSeparator" w:id="0">
    <w:p w:rsidR="005E70DE" w:rsidRDefault="005E70DE" w:rsidP="0091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DE" w:rsidRDefault="005E70D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E70DE" w:rsidRDefault="005E70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DE" w:rsidRDefault="005E70DE" w:rsidP="00911444">
      <w:r>
        <w:separator/>
      </w:r>
    </w:p>
  </w:footnote>
  <w:footnote w:type="continuationSeparator" w:id="0">
    <w:p w:rsidR="005E70DE" w:rsidRDefault="005E70DE" w:rsidP="0091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3AE"/>
    <w:multiLevelType w:val="hybridMultilevel"/>
    <w:tmpl w:val="F684B2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34B4713"/>
    <w:multiLevelType w:val="hybridMultilevel"/>
    <w:tmpl w:val="C0CE29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BEA10E5"/>
    <w:multiLevelType w:val="hybridMultilevel"/>
    <w:tmpl w:val="47446F44"/>
    <w:lvl w:ilvl="0" w:tplc="91500E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44"/>
    <w:rsid w:val="0000735D"/>
    <w:rsid w:val="00021F73"/>
    <w:rsid w:val="00023924"/>
    <w:rsid w:val="000368F9"/>
    <w:rsid w:val="00073F83"/>
    <w:rsid w:val="00074F94"/>
    <w:rsid w:val="00093AEB"/>
    <w:rsid w:val="000A586D"/>
    <w:rsid w:val="000F2BF2"/>
    <w:rsid w:val="001340F8"/>
    <w:rsid w:val="00136BBB"/>
    <w:rsid w:val="00145641"/>
    <w:rsid w:val="00170B42"/>
    <w:rsid w:val="00175CF5"/>
    <w:rsid w:val="001771F3"/>
    <w:rsid w:val="00177C84"/>
    <w:rsid w:val="0019071C"/>
    <w:rsid w:val="00193D3C"/>
    <w:rsid w:val="001A26BD"/>
    <w:rsid w:val="001B0B7D"/>
    <w:rsid w:val="001B488B"/>
    <w:rsid w:val="001E5A70"/>
    <w:rsid w:val="001E6D44"/>
    <w:rsid w:val="001F424C"/>
    <w:rsid w:val="002236FF"/>
    <w:rsid w:val="00243246"/>
    <w:rsid w:val="00252AEC"/>
    <w:rsid w:val="002676F5"/>
    <w:rsid w:val="002703FA"/>
    <w:rsid w:val="00284836"/>
    <w:rsid w:val="00285EDF"/>
    <w:rsid w:val="00286C4B"/>
    <w:rsid w:val="00297330"/>
    <w:rsid w:val="002B64E8"/>
    <w:rsid w:val="002C080C"/>
    <w:rsid w:val="002D66EC"/>
    <w:rsid w:val="002D7498"/>
    <w:rsid w:val="002E0EDD"/>
    <w:rsid w:val="002E5654"/>
    <w:rsid w:val="003032CC"/>
    <w:rsid w:val="00336D5A"/>
    <w:rsid w:val="003578CC"/>
    <w:rsid w:val="00362755"/>
    <w:rsid w:val="003663E7"/>
    <w:rsid w:val="00382679"/>
    <w:rsid w:val="003B780C"/>
    <w:rsid w:val="003C379C"/>
    <w:rsid w:val="003C4AE3"/>
    <w:rsid w:val="003F3554"/>
    <w:rsid w:val="003F3C70"/>
    <w:rsid w:val="003F3DC5"/>
    <w:rsid w:val="00413072"/>
    <w:rsid w:val="00417F87"/>
    <w:rsid w:val="00460CF5"/>
    <w:rsid w:val="004706CE"/>
    <w:rsid w:val="00472D25"/>
    <w:rsid w:val="00492806"/>
    <w:rsid w:val="004B3BDD"/>
    <w:rsid w:val="004B4327"/>
    <w:rsid w:val="00503461"/>
    <w:rsid w:val="00547B7B"/>
    <w:rsid w:val="00560F9F"/>
    <w:rsid w:val="00577EEC"/>
    <w:rsid w:val="005969D2"/>
    <w:rsid w:val="005A0413"/>
    <w:rsid w:val="005C48E0"/>
    <w:rsid w:val="005E2EE8"/>
    <w:rsid w:val="005E2F99"/>
    <w:rsid w:val="005E70DE"/>
    <w:rsid w:val="00605091"/>
    <w:rsid w:val="00644628"/>
    <w:rsid w:val="006730EB"/>
    <w:rsid w:val="00692371"/>
    <w:rsid w:val="00695AC8"/>
    <w:rsid w:val="00696CCE"/>
    <w:rsid w:val="00697225"/>
    <w:rsid w:val="006A012F"/>
    <w:rsid w:val="006B7B44"/>
    <w:rsid w:val="006E7A96"/>
    <w:rsid w:val="00737CBB"/>
    <w:rsid w:val="00743C8D"/>
    <w:rsid w:val="00765621"/>
    <w:rsid w:val="00787B0F"/>
    <w:rsid w:val="007A6EEE"/>
    <w:rsid w:val="007B2760"/>
    <w:rsid w:val="007C5233"/>
    <w:rsid w:val="008009CF"/>
    <w:rsid w:val="00811C94"/>
    <w:rsid w:val="0086356E"/>
    <w:rsid w:val="00871F53"/>
    <w:rsid w:val="00882562"/>
    <w:rsid w:val="008828F2"/>
    <w:rsid w:val="008A4249"/>
    <w:rsid w:val="008A5139"/>
    <w:rsid w:val="008B77BE"/>
    <w:rsid w:val="008D0349"/>
    <w:rsid w:val="008D37BC"/>
    <w:rsid w:val="008D714A"/>
    <w:rsid w:val="008E1CC6"/>
    <w:rsid w:val="008F12D7"/>
    <w:rsid w:val="008F64DE"/>
    <w:rsid w:val="008F75C1"/>
    <w:rsid w:val="009110C0"/>
    <w:rsid w:val="00911444"/>
    <w:rsid w:val="00916415"/>
    <w:rsid w:val="00927871"/>
    <w:rsid w:val="00937885"/>
    <w:rsid w:val="0094392A"/>
    <w:rsid w:val="009467FE"/>
    <w:rsid w:val="00947382"/>
    <w:rsid w:val="009630F4"/>
    <w:rsid w:val="00964D43"/>
    <w:rsid w:val="00984FF6"/>
    <w:rsid w:val="00987056"/>
    <w:rsid w:val="00997958"/>
    <w:rsid w:val="009B1527"/>
    <w:rsid w:val="009C045E"/>
    <w:rsid w:val="009E52C2"/>
    <w:rsid w:val="009F7189"/>
    <w:rsid w:val="00A0002B"/>
    <w:rsid w:val="00A006CF"/>
    <w:rsid w:val="00A05101"/>
    <w:rsid w:val="00A06A3F"/>
    <w:rsid w:val="00A15CE6"/>
    <w:rsid w:val="00A52013"/>
    <w:rsid w:val="00A6211D"/>
    <w:rsid w:val="00A6795D"/>
    <w:rsid w:val="00A81CC1"/>
    <w:rsid w:val="00AB3B24"/>
    <w:rsid w:val="00AC55B5"/>
    <w:rsid w:val="00AC791C"/>
    <w:rsid w:val="00AE4E45"/>
    <w:rsid w:val="00AF7481"/>
    <w:rsid w:val="00B0416C"/>
    <w:rsid w:val="00B40C40"/>
    <w:rsid w:val="00B513D6"/>
    <w:rsid w:val="00B526CA"/>
    <w:rsid w:val="00B74F1C"/>
    <w:rsid w:val="00B759B9"/>
    <w:rsid w:val="00BA1F6D"/>
    <w:rsid w:val="00BB3F1C"/>
    <w:rsid w:val="00BB7148"/>
    <w:rsid w:val="00BC05D5"/>
    <w:rsid w:val="00BC3719"/>
    <w:rsid w:val="00BD2B2C"/>
    <w:rsid w:val="00BD729F"/>
    <w:rsid w:val="00BF6B6A"/>
    <w:rsid w:val="00C0186D"/>
    <w:rsid w:val="00C17E50"/>
    <w:rsid w:val="00C21819"/>
    <w:rsid w:val="00C30D0F"/>
    <w:rsid w:val="00C372E1"/>
    <w:rsid w:val="00C41353"/>
    <w:rsid w:val="00C42D3A"/>
    <w:rsid w:val="00C505C3"/>
    <w:rsid w:val="00C5607C"/>
    <w:rsid w:val="00C70450"/>
    <w:rsid w:val="00CA40D3"/>
    <w:rsid w:val="00CB0C5E"/>
    <w:rsid w:val="00CC7636"/>
    <w:rsid w:val="00CD0575"/>
    <w:rsid w:val="00CD1FF1"/>
    <w:rsid w:val="00CD3D42"/>
    <w:rsid w:val="00CF6E18"/>
    <w:rsid w:val="00D35C3F"/>
    <w:rsid w:val="00D36765"/>
    <w:rsid w:val="00D60F62"/>
    <w:rsid w:val="00D802C6"/>
    <w:rsid w:val="00D86462"/>
    <w:rsid w:val="00D87376"/>
    <w:rsid w:val="00D94B2D"/>
    <w:rsid w:val="00DC405B"/>
    <w:rsid w:val="00DC5599"/>
    <w:rsid w:val="00DD1011"/>
    <w:rsid w:val="00DE2F0F"/>
    <w:rsid w:val="00DF5F84"/>
    <w:rsid w:val="00E004CF"/>
    <w:rsid w:val="00E03FBE"/>
    <w:rsid w:val="00E34709"/>
    <w:rsid w:val="00E35140"/>
    <w:rsid w:val="00EA397F"/>
    <w:rsid w:val="00EC5E22"/>
    <w:rsid w:val="00ED182A"/>
    <w:rsid w:val="00EE0896"/>
    <w:rsid w:val="00EE5D2B"/>
    <w:rsid w:val="00EE5FD7"/>
    <w:rsid w:val="00EE6227"/>
    <w:rsid w:val="00EF051B"/>
    <w:rsid w:val="00F238E0"/>
    <w:rsid w:val="00F358B5"/>
    <w:rsid w:val="00F4126B"/>
    <w:rsid w:val="00F474BB"/>
    <w:rsid w:val="00F61777"/>
    <w:rsid w:val="00F72642"/>
    <w:rsid w:val="00F75BD4"/>
    <w:rsid w:val="00F870A9"/>
    <w:rsid w:val="00FA48DD"/>
    <w:rsid w:val="00FB3975"/>
    <w:rsid w:val="00FC172C"/>
    <w:rsid w:val="00FD0447"/>
    <w:rsid w:val="00FE1964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A39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9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114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11444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D3D4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D3D42"/>
    <w:rPr>
      <w:lang w:eastAsia="en-US"/>
    </w:rPr>
  </w:style>
  <w:style w:type="paragraph" w:styleId="ListParagraph">
    <w:name w:val="List Paragraph"/>
    <w:basedOn w:val="Normal"/>
    <w:uiPriority w:val="99"/>
    <w:qFormat/>
    <w:rsid w:val="003F35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759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B7B4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7B4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B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C48E0"/>
    <w:rPr>
      <w:rFonts w:cs="Times New Roman"/>
    </w:rPr>
  </w:style>
  <w:style w:type="paragraph" w:customStyle="1" w:styleId="s16">
    <w:name w:val="s_16"/>
    <w:basedOn w:val="Normal"/>
    <w:uiPriority w:val="99"/>
    <w:rsid w:val="009F7189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F71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F7189"/>
    <w:rPr>
      <w:rFonts w:cs="Times New Roman"/>
      <w:i/>
      <w:iCs/>
    </w:rPr>
  </w:style>
  <w:style w:type="character" w:customStyle="1" w:styleId="extended-textshort">
    <w:name w:val="extended-text__short"/>
    <w:basedOn w:val="DefaultParagraphFont"/>
    <w:uiPriority w:val="99"/>
    <w:rsid w:val="0019071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972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722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1965</Words>
  <Characters>11207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Microsoft Office</cp:lastModifiedBy>
  <cp:revision>4</cp:revision>
  <cp:lastPrinted>2020-07-15T10:13:00Z</cp:lastPrinted>
  <dcterms:created xsi:type="dcterms:W3CDTF">2020-11-27T06:37:00Z</dcterms:created>
  <dcterms:modified xsi:type="dcterms:W3CDTF">2020-11-27T08:59:00Z</dcterms:modified>
</cp:coreProperties>
</file>