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52" w:rsidRPr="00E552BA" w:rsidRDefault="00FC1C52" w:rsidP="00E552B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552BA">
        <w:rPr>
          <w:rStyle w:val="Strong"/>
          <w:sz w:val="28"/>
          <w:szCs w:val="28"/>
        </w:rPr>
        <w:t>Решение</w:t>
      </w:r>
    </w:p>
    <w:p w:rsidR="00FC1C52" w:rsidRPr="00E552BA" w:rsidRDefault="00FC1C52" w:rsidP="00E552B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552BA">
        <w:rPr>
          <w:rStyle w:val="Strong"/>
          <w:sz w:val="28"/>
          <w:szCs w:val="28"/>
        </w:rPr>
        <w:t>комиссии по вопросам науки, образования и культуры по вопросу</w:t>
      </w:r>
    </w:p>
    <w:p w:rsidR="00FC1C52" w:rsidRPr="00E552BA" w:rsidRDefault="00FC1C52" w:rsidP="00E552BA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E552BA">
        <w:rPr>
          <w:rStyle w:val="Strong"/>
          <w:sz w:val="28"/>
          <w:szCs w:val="28"/>
        </w:rPr>
        <w:t>«О современном состоянии и перспективах развития детских школ искусств Липецкой области»</w:t>
      </w:r>
    </w:p>
    <w:p w:rsidR="00FC1C52" w:rsidRPr="00E552BA" w:rsidRDefault="00FC1C52" w:rsidP="00E552BA">
      <w:pPr>
        <w:pStyle w:val="NormalWeb"/>
        <w:spacing w:before="0" w:beforeAutospacing="0" w:after="0" w:afterAutospacing="0"/>
        <w:ind w:firstLine="567"/>
        <w:jc w:val="both"/>
        <w:rPr>
          <w:rStyle w:val="Strong"/>
          <w:sz w:val="28"/>
          <w:szCs w:val="28"/>
        </w:rPr>
      </w:pPr>
    </w:p>
    <w:p w:rsidR="00FC1C52" w:rsidRPr="00E552BA" w:rsidRDefault="00FC1C52" w:rsidP="00E552BA">
      <w:pPr>
        <w:pStyle w:val="NormalWeb"/>
        <w:spacing w:before="0" w:beforeAutospacing="0" w:after="0" w:afterAutospacing="0"/>
        <w:ind w:firstLine="567"/>
        <w:jc w:val="right"/>
        <w:rPr>
          <w:rStyle w:val="Strong"/>
          <w:sz w:val="28"/>
          <w:szCs w:val="28"/>
        </w:rPr>
      </w:pPr>
      <w:r w:rsidRPr="00E552BA">
        <w:rPr>
          <w:rStyle w:val="Strong"/>
          <w:sz w:val="28"/>
          <w:szCs w:val="28"/>
        </w:rPr>
        <w:t xml:space="preserve">7 августа 2020 г. </w:t>
      </w:r>
    </w:p>
    <w:p w:rsidR="00FC1C52" w:rsidRPr="00E552BA" w:rsidRDefault="00FC1C52" w:rsidP="00E552B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1C52" w:rsidRPr="00E552BA" w:rsidRDefault="00FC1C52" w:rsidP="00E552B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E552BA">
        <w:rPr>
          <w:sz w:val="28"/>
          <w:szCs w:val="28"/>
        </w:rPr>
        <w:t xml:space="preserve">аслушав и обсудив информацию управления культуры и туризма Липецкой области, департамента культуры и туризма администрации </w:t>
      </w:r>
      <w:r>
        <w:rPr>
          <w:sz w:val="28"/>
          <w:szCs w:val="28"/>
        </w:rPr>
        <w:t xml:space="preserve">           </w:t>
      </w:r>
      <w:r w:rsidRPr="00E552BA">
        <w:rPr>
          <w:sz w:val="28"/>
          <w:szCs w:val="28"/>
        </w:rPr>
        <w:t xml:space="preserve">г. Липецка, </w:t>
      </w:r>
      <w:r w:rsidRPr="000807AA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0807AA">
        <w:rPr>
          <w:sz w:val="28"/>
          <w:szCs w:val="28"/>
        </w:rPr>
        <w:t xml:space="preserve"> культуры администрации городского округа Елец</w:t>
      </w:r>
      <w:r>
        <w:rPr>
          <w:sz w:val="28"/>
          <w:szCs w:val="28"/>
        </w:rPr>
        <w:t>, результаты общественного</w:t>
      </w:r>
      <w:r w:rsidRPr="00E552BA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E552BA">
        <w:rPr>
          <w:sz w:val="28"/>
          <w:szCs w:val="28"/>
        </w:rPr>
        <w:t xml:space="preserve"> состояния детских школ искусств (ДШИ) г. Липецка</w:t>
      </w:r>
      <w:r>
        <w:rPr>
          <w:sz w:val="28"/>
          <w:szCs w:val="28"/>
        </w:rPr>
        <w:t xml:space="preserve">, проведённого комиссией, </w:t>
      </w:r>
      <w:r w:rsidRPr="00E552BA">
        <w:rPr>
          <w:sz w:val="28"/>
          <w:szCs w:val="28"/>
        </w:rPr>
        <w:t>выступления членов Общественной п</w:t>
      </w:r>
      <w:r>
        <w:rPr>
          <w:sz w:val="28"/>
          <w:szCs w:val="28"/>
        </w:rPr>
        <w:t>алаты Липецкой области,</w:t>
      </w:r>
      <w:r w:rsidRPr="00E55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</w:t>
      </w:r>
      <w:r w:rsidRPr="00E552BA">
        <w:rPr>
          <w:sz w:val="28"/>
          <w:szCs w:val="28"/>
        </w:rPr>
        <w:t xml:space="preserve">отмечает следующее. </w:t>
      </w:r>
    </w:p>
    <w:p w:rsidR="00FC1C52" w:rsidRPr="00E552BA" w:rsidRDefault="00FC1C52" w:rsidP="00E552BA">
      <w:pPr>
        <w:ind w:firstLine="567"/>
        <w:jc w:val="both"/>
        <w:rPr>
          <w:sz w:val="28"/>
          <w:szCs w:val="28"/>
        </w:rPr>
      </w:pPr>
      <w:r w:rsidRPr="00E552BA">
        <w:rPr>
          <w:sz w:val="28"/>
          <w:szCs w:val="28"/>
        </w:rPr>
        <w:t xml:space="preserve">Деятельность ДШИ Липецкой области регламентируется Федеральным законом </w:t>
      </w:r>
      <w:r>
        <w:rPr>
          <w:sz w:val="28"/>
          <w:szCs w:val="28"/>
        </w:rPr>
        <w:t xml:space="preserve">от 29.12.2012 № 273 </w:t>
      </w:r>
      <w:r w:rsidRPr="00E552BA">
        <w:rPr>
          <w:sz w:val="28"/>
          <w:szCs w:val="28"/>
        </w:rPr>
        <w:t xml:space="preserve">«Об образовании в Российской Федерации», </w:t>
      </w:r>
      <w:r>
        <w:rPr>
          <w:sz w:val="28"/>
          <w:szCs w:val="28"/>
        </w:rPr>
        <w:t xml:space="preserve">  Стратегией</w:t>
      </w:r>
      <w:r w:rsidRPr="00E552BA">
        <w:rPr>
          <w:sz w:val="28"/>
          <w:szCs w:val="28"/>
        </w:rPr>
        <w:t xml:space="preserve"> государственной культурной полит</w:t>
      </w:r>
      <w:r>
        <w:rPr>
          <w:sz w:val="28"/>
          <w:szCs w:val="28"/>
        </w:rPr>
        <w:t>ики на период до 2030 года (</w:t>
      </w:r>
      <w:r w:rsidRPr="00E552BA">
        <w:rPr>
          <w:sz w:val="28"/>
          <w:szCs w:val="28"/>
        </w:rPr>
        <w:t>Распоряжение Правительства РФ от 29.02.2016г №</w:t>
      </w:r>
      <w:r>
        <w:rPr>
          <w:sz w:val="28"/>
          <w:szCs w:val="28"/>
        </w:rPr>
        <w:t xml:space="preserve"> </w:t>
      </w:r>
      <w:r w:rsidRPr="00E552BA">
        <w:rPr>
          <w:sz w:val="28"/>
          <w:szCs w:val="28"/>
        </w:rPr>
        <w:t>326-р)</w:t>
      </w:r>
      <w:r>
        <w:rPr>
          <w:sz w:val="28"/>
          <w:szCs w:val="28"/>
        </w:rPr>
        <w:t>, государственной программой</w:t>
      </w:r>
      <w:r w:rsidRPr="00E552BA">
        <w:rPr>
          <w:sz w:val="28"/>
          <w:szCs w:val="28"/>
        </w:rPr>
        <w:t xml:space="preserve"> Липецкой области «Развитие культуры и туризма в Липецкой области»</w:t>
      </w:r>
      <w:r>
        <w:rPr>
          <w:sz w:val="28"/>
          <w:szCs w:val="28"/>
        </w:rPr>
        <w:t xml:space="preserve"> (Постановление администрации Липецкой области от 29.11</w:t>
      </w:r>
      <w:r w:rsidRPr="00E552BA">
        <w:rPr>
          <w:sz w:val="28"/>
          <w:szCs w:val="28"/>
        </w:rPr>
        <w:t>.</w:t>
      </w:r>
      <w:r>
        <w:rPr>
          <w:sz w:val="28"/>
          <w:szCs w:val="28"/>
        </w:rPr>
        <w:t>2013 г. № 535), другими нормативными правовыми актами.</w:t>
      </w:r>
    </w:p>
    <w:p w:rsidR="00FC1C52" w:rsidRPr="00E552BA" w:rsidRDefault="00FC1C52" w:rsidP="00E552BA">
      <w:pPr>
        <w:ind w:firstLine="567"/>
        <w:jc w:val="both"/>
        <w:rPr>
          <w:sz w:val="28"/>
          <w:szCs w:val="28"/>
        </w:rPr>
      </w:pPr>
      <w:r w:rsidRPr="00E552BA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</w:t>
      </w:r>
      <w:r w:rsidRPr="00E55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в </w:t>
      </w:r>
      <w:r w:rsidRPr="00E552BA">
        <w:rPr>
          <w:sz w:val="28"/>
          <w:szCs w:val="28"/>
        </w:rPr>
        <w:t>Липецкой области</w:t>
      </w:r>
      <w:r>
        <w:rPr>
          <w:sz w:val="28"/>
          <w:szCs w:val="28"/>
        </w:rPr>
        <w:t xml:space="preserve"> функционируют</w:t>
      </w:r>
      <w:r w:rsidRPr="00E552BA">
        <w:rPr>
          <w:sz w:val="28"/>
          <w:szCs w:val="28"/>
        </w:rPr>
        <w:t xml:space="preserve"> 37 муниципальных учреждений дополнительного образования детей сферы культуры и искусства, 1 академия искусств ЛОКИ им. К.Н. Игумнова и детская школа искусств ЕГКИ им. Т.Н. Хренникова. </w:t>
      </w:r>
    </w:p>
    <w:p w:rsidR="00FC1C52" w:rsidRPr="00E552BA" w:rsidRDefault="00FC1C52" w:rsidP="00E552BA">
      <w:pPr>
        <w:ind w:firstLine="567"/>
        <w:jc w:val="both"/>
        <w:rPr>
          <w:sz w:val="28"/>
          <w:szCs w:val="28"/>
        </w:rPr>
      </w:pPr>
      <w:r w:rsidRPr="00E552BA">
        <w:rPr>
          <w:sz w:val="28"/>
          <w:szCs w:val="28"/>
        </w:rPr>
        <w:t xml:space="preserve">Дополнительное образование сферы культуры и искусства ведется по  </w:t>
      </w:r>
      <w:r>
        <w:rPr>
          <w:sz w:val="28"/>
          <w:szCs w:val="28"/>
        </w:rPr>
        <w:t xml:space="preserve">4 </w:t>
      </w:r>
      <w:r w:rsidRPr="00E552BA">
        <w:rPr>
          <w:sz w:val="28"/>
          <w:szCs w:val="28"/>
        </w:rPr>
        <w:t>направлениям</w:t>
      </w:r>
      <w:r>
        <w:rPr>
          <w:sz w:val="28"/>
          <w:szCs w:val="28"/>
        </w:rPr>
        <w:t>:</w:t>
      </w:r>
      <w:r w:rsidRPr="00C95C03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музыкальное</w:t>
      </w:r>
      <w:r w:rsidRPr="00E552BA">
        <w:rPr>
          <w:sz w:val="28"/>
          <w:szCs w:val="28"/>
        </w:rPr>
        <w:t xml:space="preserve">, </w:t>
      </w:r>
      <w:r>
        <w:rPr>
          <w:sz w:val="28"/>
          <w:szCs w:val="28"/>
        </w:rPr>
        <w:t>изобразительное, хореографическое и театральное искусство,</w:t>
      </w:r>
      <w:r w:rsidRPr="00E552BA">
        <w:rPr>
          <w:sz w:val="28"/>
          <w:szCs w:val="28"/>
        </w:rPr>
        <w:t xml:space="preserve"> реализуются 11 программ</w:t>
      </w:r>
      <w:r>
        <w:rPr>
          <w:sz w:val="28"/>
          <w:szCs w:val="28"/>
        </w:rPr>
        <w:t xml:space="preserve"> по различным специальностям.</w:t>
      </w:r>
      <w:r w:rsidRPr="00E55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C1C52" w:rsidRDefault="00FC1C52" w:rsidP="00E552BA">
      <w:pPr>
        <w:ind w:firstLine="567"/>
        <w:jc w:val="both"/>
        <w:rPr>
          <w:sz w:val="28"/>
          <w:szCs w:val="28"/>
        </w:rPr>
      </w:pPr>
      <w:r w:rsidRPr="00E552BA">
        <w:rPr>
          <w:sz w:val="28"/>
          <w:szCs w:val="28"/>
        </w:rPr>
        <w:t xml:space="preserve">В детских школах искусств </w:t>
      </w:r>
      <w:r>
        <w:rPr>
          <w:sz w:val="28"/>
          <w:szCs w:val="28"/>
        </w:rPr>
        <w:t xml:space="preserve">Липецкой </w:t>
      </w:r>
      <w:r w:rsidRPr="00E552BA">
        <w:rPr>
          <w:sz w:val="28"/>
          <w:szCs w:val="28"/>
        </w:rPr>
        <w:t xml:space="preserve">области в 2019-2020 учебном году обучалось 16,4 тыс. детей, что составляет 10,0% детей от общего числа детей в возрасте от 5 до 18 лет (больше на 0,1%, чем годом ранее). </w:t>
      </w:r>
      <w:r>
        <w:rPr>
          <w:sz w:val="28"/>
          <w:szCs w:val="28"/>
        </w:rPr>
        <w:t xml:space="preserve">Плановый прирост обучающихся </w:t>
      </w:r>
      <w:r w:rsidRPr="00CD4269">
        <w:rPr>
          <w:sz w:val="28"/>
          <w:szCs w:val="28"/>
        </w:rPr>
        <w:t xml:space="preserve">должен составлять не менее 14% к </w:t>
      </w:r>
      <w:r>
        <w:rPr>
          <w:sz w:val="28"/>
          <w:szCs w:val="28"/>
        </w:rPr>
        <w:t>20</w:t>
      </w:r>
      <w:r w:rsidRPr="00CD4269">
        <w:rPr>
          <w:sz w:val="28"/>
          <w:szCs w:val="28"/>
        </w:rPr>
        <w:t>22 году</w:t>
      </w:r>
      <w:r>
        <w:rPr>
          <w:sz w:val="28"/>
          <w:szCs w:val="28"/>
        </w:rPr>
        <w:t>.</w:t>
      </w:r>
    </w:p>
    <w:p w:rsidR="00FC1C52" w:rsidRDefault="00FC1C52" w:rsidP="00503C2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данным управления культуры и туризма Липецкой области</w:t>
      </w:r>
      <w:r w:rsidRPr="00503C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52BA">
        <w:rPr>
          <w:sz w:val="28"/>
          <w:szCs w:val="28"/>
        </w:rPr>
        <w:t>очти 90% всех зданий</w:t>
      </w:r>
      <w:r>
        <w:rPr>
          <w:sz w:val="28"/>
          <w:szCs w:val="28"/>
        </w:rPr>
        <w:t xml:space="preserve"> школ искусств Липецкой области</w:t>
      </w:r>
      <w:r w:rsidRPr="00CD4269">
        <w:rPr>
          <w:sz w:val="28"/>
          <w:szCs w:val="28"/>
        </w:rPr>
        <w:t xml:space="preserve"> мало соответствуют</w:t>
      </w:r>
      <w:r w:rsidRPr="00E552BA">
        <w:rPr>
          <w:sz w:val="28"/>
          <w:szCs w:val="28"/>
        </w:rPr>
        <w:t xml:space="preserve"> федеральным государственным требованиям</w:t>
      </w:r>
      <w:r>
        <w:rPr>
          <w:sz w:val="28"/>
          <w:szCs w:val="28"/>
        </w:rPr>
        <w:t xml:space="preserve">, </w:t>
      </w:r>
      <w:r w:rsidRPr="00E552BA">
        <w:rPr>
          <w:sz w:val="28"/>
          <w:szCs w:val="28"/>
        </w:rPr>
        <w:t xml:space="preserve">25 имеющихся зданий школ искусств </w:t>
      </w:r>
      <w:r w:rsidRPr="002871AA">
        <w:rPr>
          <w:sz w:val="28"/>
          <w:szCs w:val="28"/>
        </w:rPr>
        <w:t>нуждаются в капитальном ремонте и (или) реконструкции.</w:t>
      </w:r>
    </w:p>
    <w:p w:rsidR="00FC1C52" w:rsidRDefault="00FC1C52" w:rsidP="003F550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E552BA">
        <w:rPr>
          <w:sz w:val="28"/>
          <w:szCs w:val="28"/>
        </w:rPr>
        <w:t xml:space="preserve"> модернизации школ искусств </w:t>
      </w:r>
      <w:r>
        <w:rPr>
          <w:sz w:val="28"/>
          <w:szCs w:val="28"/>
        </w:rPr>
        <w:t>Липецкой области</w:t>
      </w:r>
      <w:r w:rsidRPr="00E552BA">
        <w:rPr>
          <w:sz w:val="28"/>
          <w:szCs w:val="28"/>
        </w:rPr>
        <w:t xml:space="preserve"> подготовлен и утвержден Порядок предоставления и распределения субсидий на реализацию муниципальных программ, направленных на модернизацию муниципальных детских школ искусств по видам искусств (Постановление администрации Липецкой области от 17.03.2020 № 134). </w:t>
      </w:r>
    </w:p>
    <w:p w:rsidR="00FC1C52" w:rsidRPr="00E552BA" w:rsidRDefault="00FC1C52" w:rsidP="00CD4269">
      <w:pPr>
        <w:ind w:firstLine="567"/>
        <w:jc w:val="both"/>
        <w:outlineLvl w:val="0"/>
        <w:rPr>
          <w:sz w:val="28"/>
          <w:szCs w:val="28"/>
        </w:rPr>
      </w:pPr>
      <w:r w:rsidRPr="00E552BA">
        <w:rPr>
          <w:sz w:val="28"/>
          <w:szCs w:val="28"/>
        </w:rPr>
        <w:t xml:space="preserve">В соответствии с исполнением п. 2 Перечня Поручений Президента Российской Федерации от 25.12.2017 № Пр-2692, поручения Правительства Российской Федерации от 28.12.2017 № ОГ-П44-8820 в Липецкой области утверждена «дорожная карта» о передаче 37 муниципальных детских школ искусств (по видам искусств) на региональный уровень. </w:t>
      </w:r>
      <w:r>
        <w:rPr>
          <w:sz w:val="28"/>
          <w:szCs w:val="28"/>
        </w:rPr>
        <w:t>К</w:t>
      </w:r>
      <w:r w:rsidRPr="00E552BA">
        <w:rPr>
          <w:sz w:val="28"/>
          <w:szCs w:val="28"/>
        </w:rPr>
        <w:t xml:space="preserve"> 2024 году поэтапно все муниципальные ДШИ перейдут на региональный уровень.</w:t>
      </w:r>
    </w:p>
    <w:p w:rsidR="00FC1C52" w:rsidRDefault="00FC1C52" w:rsidP="003F550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552BA">
        <w:rPr>
          <w:sz w:val="28"/>
          <w:szCs w:val="28"/>
        </w:rPr>
        <w:t xml:space="preserve">правление культуры и туризма Липецкой области направило </w:t>
      </w:r>
      <w:r>
        <w:rPr>
          <w:sz w:val="28"/>
          <w:szCs w:val="28"/>
        </w:rPr>
        <w:t>з</w:t>
      </w:r>
      <w:r w:rsidRPr="00E552BA">
        <w:rPr>
          <w:sz w:val="28"/>
          <w:szCs w:val="28"/>
        </w:rPr>
        <w:t xml:space="preserve">аявку в Министерство культуры РФ на предоставление субсидии из федерального бюджета на капитальный ремонт и (или) реконструкцию 13 ДШИ региона (8 ДШИ на 2021 год и 5 ДШИ – 2022 год).  </w:t>
      </w:r>
      <w:r>
        <w:rPr>
          <w:sz w:val="28"/>
          <w:szCs w:val="28"/>
        </w:rPr>
        <w:t>З</w:t>
      </w:r>
      <w:r w:rsidRPr="00011D80">
        <w:rPr>
          <w:sz w:val="28"/>
          <w:szCs w:val="28"/>
        </w:rPr>
        <w:t>а последние три года были отремонтированы ДШИ № 1</w:t>
      </w:r>
      <w:r>
        <w:rPr>
          <w:sz w:val="28"/>
          <w:szCs w:val="28"/>
        </w:rPr>
        <w:t>, 2, 4, 3, 12, г. Липецка.</w:t>
      </w:r>
      <w:r w:rsidRPr="00011D8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1D80">
        <w:rPr>
          <w:sz w:val="28"/>
          <w:szCs w:val="28"/>
        </w:rPr>
        <w:t xml:space="preserve">роизведен капитальный ремонт ДХШ </w:t>
      </w:r>
      <w:r>
        <w:rPr>
          <w:sz w:val="28"/>
          <w:szCs w:val="28"/>
        </w:rPr>
        <w:t xml:space="preserve">   №</w:t>
      </w:r>
      <w:r w:rsidRPr="00011D80">
        <w:rPr>
          <w:sz w:val="28"/>
          <w:szCs w:val="28"/>
        </w:rPr>
        <w:t>1 им. В.С. Сорокина г. Липецка.</w:t>
      </w:r>
    </w:p>
    <w:p w:rsidR="00FC1C52" w:rsidRPr="002871AA" w:rsidRDefault="00FC1C52" w:rsidP="003F5502">
      <w:pPr>
        <w:pStyle w:val="a1"/>
        <w:ind w:firstLine="567"/>
      </w:pPr>
      <w:r w:rsidRPr="00E552BA">
        <w:t xml:space="preserve">В рамках реализации </w:t>
      </w:r>
      <w:r>
        <w:t xml:space="preserve">регионального </w:t>
      </w:r>
      <w:r w:rsidRPr="00E552BA">
        <w:t>проекта «Культурная среда» с 2019 года образовательные учреждения в сфере культуры (детские школы искусств по видам искусств и училищ) оснащаются музыкальными инструментами, оборудованием и учебной литературой.</w:t>
      </w:r>
      <w:r>
        <w:t xml:space="preserve"> </w:t>
      </w:r>
      <w:r w:rsidRPr="00E552BA">
        <w:t>Так, в 2019 году для 6 школ искусств региона и Липецкого колледжа искусств им. К.Н. Игумнова осуществлены закупки музыкальных инструментов, оборудования, учебной и методической литературы на общую сумму 49,59 млн.руб. (</w:t>
      </w:r>
      <w:r>
        <w:t>федеральный бюджет</w:t>
      </w:r>
      <w:r w:rsidRPr="00E552BA">
        <w:t xml:space="preserve"> - 35,69 млн. руб., </w:t>
      </w:r>
      <w:r>
        <w:t>областной бюджет</w:t>
      </w:r>
      <w:r w:rsidRPr="00E552BA">
        <w:t xml:space="preserve"> - 13,90 млн. руб.), в том числе для каждой ДШИ по 3,5 млн. руб. (3 школы -</w:t>
      </w:r>
      <w:r>
        <w:t xml:space="preserve"> г. Липецка, 2 школы – г.Елец, 1 </w:t>
      </w:r>
      <w:r w:rsidRPr="00E552BA">
        <w:t xml:space="preserve">школа </w:t>
      </w:r>
      <w:r>
        <w:t>–</w:t>
      </w:r>
      <w:r w:rsidRPr="00E552BA">
        <w:t xml:space="preserve"> </w:t>
      </w:r>
      <w:r w:rsidRPr="002871AA">
        <w:t>Становлянского</w:t>
      </w:r>
      <w:r>
        <w:t xml:space="preserve"> района</w:t>
      </w:r>
      <w:r w:rsidRPr="002871AA">
        <w:t>)</w:t>
      </w:r>
      <w:r>
        <w:t>.</w:t>
      </w:r>
      <w:r w:rsidRPr="002871AA">
        <w:t xml:space="preserve"> </w:t>
      </w:r>
    </w:p>
    <w:p w:rsidR="00FC1C52" w:rsidRPr="00622850" w:rsidRDefault="00FC1C52" w:rsidP="00622850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 w:rsidRPr="00622850">
        <w:rPr>
          <w:sz w:val="28"/>
          <w:szCs w:val="28"/>
        </w:rPr>
        <w:t>С целью укрепления материально-технической базы в 2017, 2018, 2019 годох были приобретены духовые и ударные  инструменты на общую сумму 5 618,5 тыс. рублей (г. Липецк).   В 2019 году для музыкальных школ и школ искусств г. Липецка, были приобретены музыкальные инструменты на сумму 10,5 млн. р.</w:t>
      </w:r>
      <w:r w:rsidRPr="00622850">
        <w:rPr>
          <w:color w:val="auto"/>
          <w:sz w:val="28"/>
          <w:szCs w:val="28"/>
        </w:rPr>
        <w:t xml:space="preserve">  Школам искусств г. Липецка были поставлены пианино «Николай Рубинштейн» в количестве 16 инструментов, </w:t>
      </w:r>
      <w:r w:rsidRPr="00622850">
        <w:rPr>
          <w:sz w:val="28"/>
          <w:szCs w:val="28"/>
        </w:rPr>
        <w:t xml:space="preserve">3 комплектов духовых и 10 комплектов ударных инструментов. </w:t>
      </w:r>
    </w:p>
    <w:p w:rsidR="00FC1C52" w:rsidRDefault="00FC1C52" w:rsidP="00A47A46">
      <w:pPr>
        <w:pStyle w:val="NormalWeb"/>
        <w:spacing w:before="0" w:beforeAutospacing="0" w:after="0" w:afterAutospacing="0" w:line="2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35A6B">
        <w:rPr>
          <w:color w:val="000000"/>
          <w:sz w:val="28"/>
          <w:szCs w:val="28"/>
          <w:shd w:val="clear" w:color="auto" w:fill="FFFFFF"/>
        </w:rPr>
        <w:t>В рамках реализации Нацпроекта «Культура» в 2019 году проведены мероприятия по модернизации материально-технической базы образовательных учреждений</w:t>
      </w:r>
      <w:r>
        <w:rPr>
          <w:color w:val="000000"/>
          <w:sz w:val="28"/>
          <w:szCs w:val="28"/>
          <w:shd w:val="clear" w:color="auto" w:fill="FFFFFF"/>
        </w:rPr>
        <w:t xml:space="preserve"> г. Ельца</w:t>
      </w:r>
      <w:r w:rsidRPr="00935A6B">
        <w:rPr>
          <w:color w:val="000000"/>
          <w:sz w:val="28"/>
          <w:szCs w:val="28"/>
          <w:shd w:val="clear" w:color="auto" w:fill="FFFFFF"/>
        </w:rPr>
        <w:t>. В соответст</w:t>
      </w:r>
      <w:r>
        <w:rPr>
          <w:color w:val="000000"/>
          <w:sz w:val="28"/>
          <w:szCs w:val="28"/>
          <w:shd w:val="clear" w:color="auto" w:fill="FFFFFF"/>
        </w:rPr>
        <w:t>вии с заявочной документацией в</w:t>
      </w:r>
      <w:r w:rsidRPr="00935A6B">
        <w:rPr>
          <w:color w:val="000000"/>
          <w:sz w:val="28"/>
          <w:szCs w:val="28"/>
          <w:shd w:val="clear" w:color="auto" w:fill="FFFFFF"/>
        </w:rPr>
        <w:t xml:space="preserve"> ДШИ №1</w:t>
      </w:r>
      <w:r>
        <w:rPr>
          <w:color w:val="000000"/>
          <w:sz w:val="28"/>
          <w:szCs w:val="28"/>
          <w:shd w:val="clear" w:color="auto" w:fill="FFFFFF"/>
        </w:rPr>
        <w:t xml:space="preserve"> г. Ельца</w:t>
      </w:r>
      <w:r w:rsidRPr="00935A6B">
        <w:rPr>
          <w:color w:val="000000"/>
          <w:sz w:val="28"/>
          <w:szCs w:val="28"/>
          <w:shd w:val="clear" w:color="auto" w:fill="FFFFFF"/>
        </w:rPr>
        <w:t xml:space="preserve"> и ДШИ №2</w:t>
      </w:r>
      <w:r>
        <w:rPr>
          <w:color w:val="000000"/>
          <w:sz w:val="28"/>
          <w:szCs w:val="28"/>
          <w:shd w:val="clear" w:color="auto" w:fill="FFFFFF"/>
        </w:rPr>
        <w:t xml:space="preserve"> г. Ельца</w:t>
      </w:r>
      <w:r w:rsidRPr="00935A6B">
        <w:rPr>
          <w:color w:val="000000"/>
          <w:sz w:val="28"/>
          <w:szCs w:val="28"/>
          <w:shd w:val="clear" w:color="auto" w:fill="FFFFFF"/>
        </w:rPr>
        <w:t xml:space="preserve"> было поставлено около 800 наименований музыкальных инструментов, оборудования, методической литературы на сумму 7 млн.руб.</w:t>
      </w:r>
    </w:p>
    <w:p w:rsidR="00FC1C52" w:rsidRPr="00011D80" w:rsidRDefault="00FC1C52" w:rsidP="00011D80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 w:rsidRPr="00011D80">
        <w:rPr>
          <w:sz w:val="28"/>
          <w:szCs w:val="28"/>
          <w:shd w:val="clear" w:color="auto" w:fill="FFFFFF"/>
        </w:rPr>
        <w:t xml:space="preserve">За 2019 – 2020 гг. на ремонты муниципальных учреждений дополнительного образования сферы  культуры  городского  округа город Елец было потрачено из средств </w:t>
      </w:r>
      <w:r w:rsidRPr="00011D80">
        <w:rPr>
          <w:sz w:val="28"/>
          <w:szCs w:val="28"/>
        </w:rPr>
        <w:t>от платной и иной приносящей доход деятельности, а также добровольных  пожертвований   722 тыс. руб.</w:t>
      </w:r>
    </w:p>
    <w:p w:rsidR="00FC1C52" w:rsidRDefault="00FC1C52" w:rsidP="003B4BE7">
      <w:pPr>
        <w:ind w:firstLine="567"/>
        <w:jc w:val="both"/>
        <w:rPr>
          <w:sz w:val="28"/>
          <w:szCs w:val="28"/>
        </w:rPr>
      </w:pPr>
      <w:r w:rsidRPr="002871AA">
        <w:rPr>
          <w:sz w:val="28"/>
          <w:szCs w:val="28"/>
        </w:rPr>
        <w:t>В 2021 году в рамках реализации национального проекта «Культура», в части обеспечения ДШИ музыкальными</w:t>
      </w:r>
      <w:r w:rsidRPr="00E552BA">
        <w:rPr>
          <w:sz w:val="28"/>
          <w:szCs w:val="28"/>
        </w:rPr>
        <w:t xml:space="preserve"> инструментами, оборудованием и учебной литературой, запланировано укрепление материально-технической базы 11 детских школ искусств, расположенных</w:t>
      </w:r>
      <w:r>
        <w:rPr>
          <w:sz w:val="28"/>
          <w:szCs w:val="28"/>
        </w:rPr>
        <w:t xml:space="preserve"> в сельской местности региона. </w:t>
      </w:r>
      <w:r w:rsidRPr="00E552BA">
        <w:rPr>
          <w:sz w:val="28"/>
          <w:szCs w:val="28"/>
        </w:rPr>
        <w:t xml:space="preserve">В том числе на условиях софинансирования (федеральный бюджет и областной бюджет) утверждено 7 детских </w:t>
      </w:r>
      <w:r>
        <w:rPr>
          <w:sz w:val="28"/>
          <w:szCs w:val="28"/>
        </w:rPr>
        <w:t>школ искусств Липецкой области.</w:t>
      </w:r>
    </w:p>
    <w:p w:rsidR="00FC1C52" w:rsidRPr="00E552BA" w:rsidRDefault="00FC1C52" w:rsidP="003B4BE7">
      <w:pPr>
        <w:ind w:firstLine="567"/>
        <w:jc w:val="both"/>
        <w:rPr>
          <w:sz w:val="28"/>
          <w:szCs w:val="28"/>
        </w:rPr>
      </w:pPr>
      <w:r w:rsidRPr="00E552BA">
        <w:rPr>
          <w:sz w:val="28"/>
          <w:szCs w:val="28"/>
        </w:rPr>
        <w:t xml:space="preserve">Для модернизации каждой ДШИ предусмотрено по 5,27 млн. руб.  </w:t>
      </w:r>
    </w:p>
    <w:p w:rsidR="00FC1C52" w:rsidRPr="00E552BA" w:rsidRDefault="00FC1C52" w:rsidP="009D1B54">
      <w:pPr>
        <w:ind w:firstLine="567"/>
        <w:jc w:val="both"/>
        <w:rPr>
          <w:sz w:val="28"/>
          <w:szCs w:val="28"/>
        </w:rPr>
      </w:pPr>
      <w:r w:rsidRPr="00E552BA">
        <w:rPr>
          <w:sz w:val="28"/>
          <w:szCs w:val="28"/>
        </w:rPr>
        <w:t>Согласно региональному проекту «Культурная среда»</w:t>
      </w:r>
      <w:r>
        <w:rPr>
          <w:sz w:val="28"/>
          <w:szCs w:val="28"/>
        </w:rPr>
        <w:t>,</w:t>
      </w:r>
      <w:r w:rsidRPr="00E552BA">
        <w:rPr>
          <w:sz w:val="28"/>
          <w:szCs w:val="28"/>
        </w:rPr>
        <w:t xml:space="preserve"> из средств областного бюджета 2021 года будет выделена субсидия по </w:t>
      </w:r>
      <w:r>
        <w:rPr>
          <w:sz w:val="28"/>
          <w:szCs w:val="28"/>
        </w:rPr>
        <w:t xml:space="preserve">3,0 млн. руб. </w:t>
      </w:r>
      <w:r w:rsidRPr="00E552BA">
        <w:rPr>
          <w:sz w:val="28"/>
          <w:szCs w:val="28"/>
        </w:rPr>
        <w:t>на укрепление материально-технической базы Воловской ДШИ, Долгоруковской ДШИ им. Василенко, Измалковской ДШИ, Лев-Толстовской ДШИ.</w:t>
      </w:r>
    </w:p>
    <w:p w:rsidR="00FC1C52" w:rsidRDefault="00FC1C52" w:rsidP="00E2223E">
      <w:pPr>
        <w:pStyle w:val="Default"/>
        <w:ind w:firstLine="567"/>
        <w:jc w:val="both"/>
        <w:rPr>
          <w:rStyle w:val="Strong"/>
          <w:b w:val="0"/>
          <w:sz w:val="28"/>
          <w:szCs w:val="28"/>
        </w:rPr>
      </w:pPr>
      <w:r w:rsidRPr="005A0DAD">
        <w:rPr>
          <w:rStyle w:val="Strong"/>
          <w:b w:val="0"/>
          <w:sz w:val="28"/>
          <w:szCs w:val="28"/>
        </w:rPr>
        <w:t>Состояние и перспективы развития детских школ искусств Липецкой области</w:t>
      </w:r>
      <w:r>
        <w:rPr>
          <w:rStyle w:val="Strong"/>
          <w:b w:val="0"/>
          <w:sz w:val="28"/>
          <w:szCs w:val="28"/>
        </w:rPr>
        <w:t xml:space="preserve"> неразрывно связано с качеством подготовки педагогических кадров.</w:t>
      </w:r>
    </w:p>
    <w:p w:rsidR="00FC1C52" w:rsidRPr="0097747F" w:rsidRDefault="00FC1C52" w:rsidP="00E2223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</w:t>
      </w:r>
      <w:r w:rsidRPr="00E552BA">
        <w:rPr>
          <w:sz w:val="28"/>
          <w:szCs w:val="28"/>
        </w:rPr>
        <w:t>Для привлечения молодых высококвалифицированных специалистов, используется форма целевого обучения с последующим трудоустройством</w:t>
      </w:r>
      <w:r>
        <w:rPr>
          <w:sz w:val="28"/>
          <w:szCs w:val="28"/>
        </w:rPr>
        <w:t>.</w:t>
      </w:r>
      <w:r w:rsidRPr="00E552BA">
        <w:rPr>
          <w:sz w:val="28"/>
          <w:szCs w:val="28"/>
        </w:rPr>
        <w:t xml:space="preserve"> В рамках целевого обучения управление культуры и туризма Липецкой области заключило 4 договора на подготовку специалистов с Московским институтом культуры, Российской академией музыки им. Гнесиных, Воронежским институтом культуры</w:t>
      </w:r>
      <w:r>
        <w:rPr>
          <w:sz w:val="28"/>
          <w:szCs w:val="28"/>
        </w:rPr>
        <w:t>. Кроме того з</w:t>
      </w:r>
      <w:r w:rsidRPr="0097747F">
        <w:rPr>
          <w:rStyle w:val="Emphasis"/>
          <w:bCs/>
          <w:i w:val="0"/>
          <w:iCs w:val="0"/>
          <w:color w:val="auto"/>
          <w:sz w:val="28"/>
          <w:szCs w:val="28"/>
          <w:shd w:val="clear" w:color="auto" w:fill="FFFFFF"/>
        </w:rPr>
        <w:t>акон</w:t>
      </w:r>
      <w:r>
        <w:rPr>
          <w:rStyle w:val="Emphasis"/>
          <w:bCs/>
          <w:i w:val="0"/>
          <w:iCs w:val="0"/>
          <w:color w:val="auto"/>
          <w:sz w:val="28"/>
          <w:szCs w:val="28"/>
          <w:shd w:val="clear" w:color="auto" w:fill="FFFFFF"/>
        </w:rPr>
        <w:t>ом</w:t>
      </w:r>
      <w:r w:rsidRPr="0097747F">
        <w:rPr>
          <w:rStyle w:val="Emphasis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Липецкой области</w:t>
      </w:r>
      <w:r w:rsidRPr="0097747F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97747F">
        <w:rPr>
          <w:color w:val="auto"/>
          <w:sz w:val="28"/>
          <w:szCs w:val="28"/>
          <w:shd w:val="clear" w:color="auto" w:fill="FFFFFF"/>
        </w:rPr>
        <w:t>от 07.10.2008 N</w:t>
      </w:r>
      <w:r w:rsidRPr="0097747F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97747F">
        <w:rPr>
          <w:rStyle w:val="Emphasis"/>
          <w:bCs/>
          <w:i w:val="0"/>
          <w:iCs w:val="0"/>
          <w:color w:val="auto"/>
          <w:sz w:val="28"/>
          <w:szCs w:val="28"/>
          <w:shd w:val="clear" w:color="auto" w:fill="FFFFFF"/>
        </w:rPr>
        <w:t>187</w:t>
      </w:r>
      <w:r w:rsidRPr="0097747F">
        <w:rPr>
          <w:color w:val="auto"/>
          <w:sz w:val="28"/>
          <w:szCs w:val="28"/>
          <w:shd w:val="clear" w:color="auto" w:fill="FFFFFF"/>
        </w:rPr>
        <w:t>-</w:t>
      </w:r>
      <w:r w:rsidRPr="0097747F">
        <w:rPr>
          <w:rStyle w:val="Emphasis"/>
          <w:bCs/>
          <w:i w:val="0"/>
          <w:iCs w:val="0"/>
          <w:color w:val="auto"/>
          <w:sz w:val="28"/>
          <w:szCs w:val="28"/>
          <w:shd w:val="clear" w:color="auto" w:fill="FFFFFF"/>
        </w:rPr>
        <w:t>ОЗ</w:t>
      </w:r>
      <w:r w:rsidRPr="0097747F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97747F">
        <w:rPr>
          <w:color w:val="auto"/>
          <w:sz w:val="28"/>
          <w:szCs w:val="28"/>
          <w:shd w:val="clear" w:color="auto" w:fill="FFFFFF"/>
        </w:rPr>
        <w:t>"О поощрительных и социальных выплатах в сфере культуры и искусства Липецкой области"</w:t>
      </w:r>
      <w:r w:rsidRPr="00977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и выплачиваются </w:t>
      </w:r>
      <w:r w:rsidRPr="00E552BA">
        <w:rPr>
          <w:sz w:val="28"/>
          <w:szCs w:val="28"/>
        </w:rPr>
        <w:t>областные стипендии для молодых педагогов, работающих в сельской местности</w:t>
      </w:r>
      <w:r>
        <w:rPr>
          <w:sz w:val="28"/>
          <w:szCs w:val="28"/>
        </w:rPr>
        <w:t>.</w:t>
      </w:r>
    </w:p>
    <w:p w:rsidR="00FC1C52" w:rsidRPr="00E552BA" w:rsidRDefault="00FC1C52" w:rsidP="00B22BD9">
      <w:pPr>
        <w:pStyle w:val="Style1"/>
        <w:widowControl/>
        <w:spacing w:line="240" w:lineRule="auto"/>
        <w:ind w:firstLine="567"/>
        <w:jc w:val="both"/>
        <w:rPr>
          <w:sz w:val="28"/>
          <w:szCs w:val="28"/>
        </w:rPr>
      </w:pPr>
      <w:r w:rsidRPr="00E552BA">
        <w:rPr>
          <w:sz w:val="28"/>
          <w:szCs w:val="28"/>
        </w:rPr>
        <w:t xml:space="preserve">С целью повышения квалификации преподавателей </w:t>
      </w:r>
      <w:r>
        <w:rPr>
          <w:sz w:val="28"/>
          <w:szCs w:val="28"/>
        </w:rPr>
        <w:t xml:space="preserve">и обмена педагогическим опытом на базе ДШИ г. Липецка проводятся мастер классы  с приглашением ведущих педагогов </w:t>
      </w:r>
      <w:r w:rsidRPr="00E552BA">
        <w:rPr>
          <w:sz w:val="28"/>
          <w:szCs w:val="28"/>
        </w:rPr>
        <w:t>ФГБОУВО «Московский государственный академический художественный институт им. В.И. Сурикова при Российской академии художеств»</w:t>
      </w:r>
      <w:r>
        <w:rPr>
          <w:sz w:val="28"/>
          <w:szCs w:val="28"/>
        </w:rPr>
        <w:t xml:space="preserve">, </w:t>
      </w:r>
      <w:r w:rsidRPr="00E552BA">
        <w:rPr>
          <w:sz w:val="28"/>
          <w:szCs w:val="28"/>
        </w:rPr>
        <w:t>Академического музыкального училища при Московской государственной консерватории им. П.И. Чайковского</w:t>
      </w:r>
      <w:r>
        <w:rPr>
          <w:sz w:val="28"/>
          <w:szCs w:val="28"/>
        </w:rPr>
        <w:t xml:space="preserve">, </w:t>
      </w:r>
      <w:r w:rsidRPr="00E552BA">
        <w:rPr>
          <w:sz w:val="28"/>
          <w:szCs w:val="28"/>
        </w:rPr>
        <w:t>Академии Русского балета им. А.Я. Вагановой</w:t>
      </w:r>
      <w:r>
        <w:rPr>
          <w:sz w:val="28"/>
          <w:szCs w:val="28"/>
        </w:rPr>
        <w:t xml:space="preserve">, </w:t>
      </w:r>
      <w:r w:rsidRPr="00E552BA">
        <w:rPr>
          <w:sz w:val="28"/>
          <w:szCs w:val="28"/>
        </w:rPr>
        <w:t>Воронежского хореографического училища</w:t>
      </w:r>
      <w:r>
        <w:rPr>
          <w:sz w:val="28"/>
          <w:szCs w:val="28"/>
        </w:rPr>
        <w:t xml:space="preserve"> и других.</w:t>
      </w:r>
    </w:p>
    <w:p w:rsidR="00FC1C52" w:rsidRDefault="00FC1C52" w:rsidP="00B22BD9">
      <w:pPr>
        <w:pStyle w:val="Style1"/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E55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E552BA">
        <w:rPr>
          <w:sz w:val="28"/>
          <w:szCs w:val="28"/>
        </w:rPr>
        <w:t>целью создания профессиональной мотивации, поднятия престижа профессии ежегодно проводится конкурс профессионального мастерства среди преподавателей</w:t>
      </w:r>
      <w:r>
        <w:rPr>
          <w:sz w:val="28"/>
          <w:szCs w:val="28"/>
        </w:rPr>
        <w:t>, р</w:t>
      </w:r>
      <w:r w:rsidRPr="00E552BA">
        <w:rPr>
          <w:sz w:val="28"/>
          <w:szCs w:val="28"/>
        </w:rPr>
        <w:t xml:space="preserve">еализуется </w:t>
      </w:r>
      <w:r>
        <w:rPr>
          <w:sz w:val="28"/>
          <w:szCs w:val="28"/>
        </w:rPr>
        <w:t xml:space="preserve"> </w:t>
      </w:r>
      <w:r w:rsidRPr="00E552BA">
        <w:rPr>
          <w:sz w:val="28"/>
          <w:szCs w:val="28"/>
        </w:rPr>
        <w:t>выставочный проект «Педагог-художник» для преподавателей ДХШ и художественных отделений ДШИ.</w:t>
      </w:r>
    </w:p>
    <w:p w:rsidR="00FC1C52" w:rsidRDefault="00FC1C52" w:rsidP="00B22BD9">
      <w:pPr>
        <w:pStyle w:val="Style1"/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Детские школы искусств Липецкой области имеют большой опыт участия в различных творческих мероприятиях.</w:t>
      </w:r>
    </w:p>
    <w:p w:rsidR="00FC1C52" w:rsidRDefault="00FC1C52" w:rsidP="003E7953">
      <w:pPr>
        <w:ind w:firstLine="540"/>
        <w:jc w:val="both"/>
      </w:pPr>
      <w:r w:rsidRPr="008718AE">
        <w:rPr>
          <w:sz w:val="28"/>
          <w:szCs w:val="28"/>
        </w:rPr>
        <w:t>В рамках национального</w:t>
      </w:r>
      <w:r>
        <w:rPr>
          <w:sz w:val="28"/>
          <w:szCs w:val="28"/>
        </w:rPr>
        <w:t xml:space="preserve"> п</w:t>
      </w:r>
      <w:r w:rsidRPr="008718AE">
        <w:rPr>
          <w:sz w:val="28"/>
          <w:szCs w:val="28"/>
        </w:rPr>
        <w:t xml:space="preserve">роекта «Творческие люди» </w:t>
      </w:r>
      <w:r>
        <w:rPr>
          <w:sz w:val="28"/>
          <w:szCs w:val="28"/>
        </w:rPr>
        <w:t xml:space="preserve">в Липецкой области </w:t>
      </w:r>
      <w:r w:rsidRPr="008718AE">
        <w:rPr>
          <w:sz w:val="28"/>
          <w:szCs w:val="28"/>
        </w:rPr>
        <w:t>пров</w:t>
      </w:r>
      <w:r>
        <w:rPr>
          <w:sz w:val="28"/>
          <w:szCs w:val="28"/>
        </w:rPr>
        <w:t>одятся: областной праздник</w:t>
      </w:r>
      <w:r w:rsidRPr="003F6B11">
        <w:rPr>
          <w:sz w:val="28"/>
          <w:szCs w:val="28"/>
        </w:rPr>
        <w:t xml:space="preserve"> посвященный Дню славянской письменности и культур</w:t>
      </w:r>
      <w:r>
        <w:rPr>
          <w:sz w:val="28"/>
          <w:szCs w:val="28"/>
        </w:rPr>
        <w:t xml:space="preserve">ы, </w:t>
      </w:r>
      <w:r w:rsidRPr="009B6953">
        <w:rPr>
          <w:sz w:val="28"/>
          <w:szCs w:val="28"/>
        </w:rPr>
        <w:t>областной конкурс хоров и хоровых ансамблей имени Т.Н. Хренников</w:t>
      </w:r>
      <w:r>
        <w:rPr>
          <w:sz w:val="28"/>
          <w:szCs w:val="28"/>
        </w:rPr>
        <w:t>, о</w:t>
      </w:r>
      <w:r w:rsidRPr="002F6D07">
        <w:rPr>
          <w:sz w:val="28"/>
          <w:szCs w:val="28"/>
        </w:rPr>
        <w:t xml:space="preserve">ткрытый региональный конкурс исполнителей на народных инструментах «СОЗВЕЗДИЕ» им. А.С. Тагинцева, </w:t>
      </w:r>
      <w:r>
        <w:rPr>
          <w:sz w:val="28"/>
          <w:szCs w:val="28"/>
        </w:rPr>
        <w:t>т</w:t>
      </w:r>
      <w:r w:rsidRPr="002F6D07">
        <w:rPr>
          <w:sz w:val="28"/>
          <w:szCs w:val="28"/>
        </w:rPr>
        <w:t xml:space="preserve">ворческая смена «Мечтай, дерзай, твори» для одаренных детей ДШИ Липецкой области, </w:t>
      </w:r>
      <w:r>
        <w:rPr>
          <w:sz w:val="28"/>
          <w:szCs w:val="28"/>
        </w:rPr>
        <w:t>о</w:t>
      </w:r>
      <w:r w:rsidRPr="002F6D07">
        <w:rPr>
          <w:sz w:val="28"/>
          <w:szCs w:val="28"/>
        </w:rPr>
        <w:t xml:space="preserve">бластной фестиваль художественного творчества инвалидов-колясочников «Без границ», пленэр для одаренных учащихся ДХШ, ДШИ Липецкой области и областей ЦФО, </w:t>
      </w:r>
      <w:r>
        <w:rPr>
          <w:sz w:val="28"/>
          <w:szCs w:val="28"/>
        </w:rPr>
        <w:t>м</w:t>
      </w:r>
      <w:r w:rsidRPr="002F6D07">
        <w:rPr>
          <w:sz w:val="28"/>
          <w:szCs w:val="28"/>
        </w:rPr>
        <w:t>олодежные Дельфийские игры Липецкой области «Старт надежды», Дельфийские игры России</w:t>
      </w:r>
      <w:r>
        <w:t>.</w:t>
      </w:r>
    </w:p>
    <w:p w:rsidR="00FC1C52" w:rsidRPr="003E7953" w:rsidRDefault="00FC1C52" w:rsidP="003E79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Pr="00AD7F92">
        <w:rPr>
          <w:sz w:val="28"/>
          <w:szCs w:val="28"/>
        </w:rPr>
        <w:t xml:space="preserve"> за счет средств программы «Развитие образо</w:t>
      </w:r>
      <w:r>
        <w:rPr>
          <w:sz w:val="28"/>
          <w:szCs w:val="28"/>
        </w:rPr>
        <w:t>вания г. Липецка</w:t>
      </w:r>
      <w:r w:rsidRPr="00AD7F92">
        <w:rPr>
          <w:sz w:val="28"/>
          <w:szCs w:val="28"/>
        </w:rPr>
        <w:t xml:space="preserve">» и внебюджетных источников финансирования более </w:t>
      </w:r>
      <w:r>
        <w:rPr>
          <w:sz w:val="28"/>
          <w:szCs w:val="28"/>
        </w:rPr>
        <w:t>6</w:t>
      </w:r>
      <w:r w:rsidRPr="00AD7F92">
        <w:rPr>
          <w:sz w:val="28"/>
          <w:szCs w:val="28"/>
        </w:rPr>
        <w:t xml:space="preserve"> тысяч обучающихся прин</w:t>
      </w:r>
      <w:r>
        <w:rPr>
          <w:sz w:val="28"/>
          <w:szCs w:val="28"/>
        </w:rPr>
        <w:t>имают</w:t>
      </w:r>
      <w:r w:rsidRPr="00AD7F92">
        <w:rPr>
          <w:sz w:val="28"/>
          <w:szCs w:val="28"/>
        </w:rPr>
        <w:t xml:space="preserve"> участие более чем в </w:t>
      </w:r>
      <w:r>
        <w:rPr>
          <w:sz w:val="28"/>
          <w:szCs w:val="28"/>
        </w:rPr>
        <w:t>500</w:t>
      </w:r>
      <w:r w:rsidRPr="00AD7F92">
        <w:rPr>
          <w:sz w:val="28"/>
          <w:szCs w:val="28"/>
        </w:rPr>
        <w:t xml:space="preserve"> конкурсах, фестивалях художественного творчества и исполнительского мастерства разного уровня, из них более 50% – конкурсы международного уровня. </w:t>
      </w:r>
      <w:r w:rsidRPr="003E7953">
        <w:rPr>
          <w:sz w:val="28"/>
          <w:szCs w:val="28"/>
        </w:rPr>
        <w:t>Активную  конкурсную  деятельность ведут педагоги  и  учащиеся ДШИ г. Ельца.  Только за  1 полугодие  2020   года  они   приняли участие  в  143 Региональных, Всероссийских и Международных конкурсах.      Количество лауреатов:  Международные – 192,   Всероссийские – 98,  Межрегиональные – 54.</w:t>
      </w:r>
    </w:p>
    <w:p w:rsidR="00FC1C52" w:rsidRPr="009B6953" w:rsidRDefault="00FC1C52" w:rsidP="00503C2C">
      <w:pPr>
        <w:ind w:firstLine="567"/>
        <w:jc w:val="both"/>
        <w:outlineLvl w:val="0"/>
        <w:rPr>
          <w:sz w:val="28"/>
          <w:szCs w:val="28"/>
        </w:rPr>
      </w:pPr>
      <w:r w:rsidRPr="00E552BA">
        <w:rPr>
          <w:sz w:val="28"/>
          <w:szCs w:val="28"/>
        </w:rPr>
        <w:t xml:space="preserve">В рамках реализации Государственной программы Липецкой области «Развитие культуры и туризма в Липецкой области» продолжает действовать региональная система поддержки и развития талантливых детей и молодёжи. </w:t>
      </w:r>
      <w:r w:rsidRPr="008718AE">
        <w:rPr>
          <w:sz w:val="28"/>
          <w:szCs w:val="28"/>
          <w:u w:val="single"/>
        </w:rPr>
        <w:t xml:space="preserve">  </w:t>
      </w:r>
    </w:p>
    <w:p w:rsidR="00FC1C52" w:rsidRPr="008718AE" w:rsidRDefault="00FC1C52" w:rsidP="003E7953">
      <w:pPr>
        <w:ind w:firstLine="567"/>
        <w:jc w:val="both"/>
        <w:rPr>
          <w:sz w:val="28"/>
          <w:szCs w:val="28"/>
        </w:rPr>
      </w:pPr>
      <w:r w:rsidRPr="00E552BA">
        <w:rPr>
          <w:sz w:val="28"/>
          <w:szCs w:val="28"/>
        </w:rPr>
        <w:t>Из областного бюджета ежегодно выделяется более 500 тыс. рублей для выплаты областных стипендий и премий одаренным детям и студентам. В соответст</w:t>
      </w:r>
      <w:r>
        <w:rPr>
          <w:sz w:val="28"/>
          <w:szCs w:val="28"/>
        </w:rPr>
        <w:t xml:space="preserve">вии с Законом Липецкой области </w:t>
      </w:r>
      <w:r w:rsidRPr="00E552BA">
        <w:rPr>
          <w:sz w:val="28"/>
          <w:szCs w:val="28"/>
        </w:rPr>
        <w:t>«О поощрительных и социальных выплатах в сфере культуры и искусства Липецкой области» (№ 187-ОЗ от 07.10.20</w:t>
      </w:r>
      <w:r>
        <w:rPr>
          <w:sz w:val="28"/>
          <w:szCs w:val="28"/>
        </w:rPr>
        <w:t xml:space="preserve">08г.) предусмотрена поддержка </w:t>
      </w:r>
      <w:r w:rsidRPr="00E552BA">
        <w:rPr>
          <w:sz w:val="28"/>
          <w:szCs w:val="28"/>
        </w:rPr>
        <w:t xml:space="preserve">лучших 45 </w:t>
      </w:r>
      <w:r>
        <w:rPr>
          <w:sz w:val="28"/>
          <w:szCs w:val="28"/>
        </w:rPr>
        <w:t>об</w:t>
      </w:r>
      <w:r w:rsidRPr="00E552BA">
        <w:rPr>
          <w:sz w:val="28"/>
          <w:szCs w:val="28"/>
        </w:rPr>
        <w:t xml:space="preserve">учащихся образовательных организаций области. </w:t>
      </w:r>
      <w:r>
        <w:rPr>
          <w:sz w:val="28"/>
          <w:szCs w:val="28"/>
        </w:rPr>
        <w:t xml:space="preserve"> </w:t>
      </w:r>
      <w:r w:rsidRPr="008718AE">
        <w:rPr>
          <w:sz w:val="28"/>
          <w:szCs w:val="28"/>
        </w:rPr>
        <w:t>В качестве поощрения, около 4000 одаренных учащихся и участники творческих коллективов региона приняли участие в программе детского культурно-познавательного туризма, которую ежегодно начиная с 2014 года реализует Министерство культуры Российской Федерации.</w:t>
      </w:r>
    </w:p>
    <w:p w:rsidR="00FC1C52" w:rsidRDefault="00FC1C52" w:rsidP="00816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 комиссия отмечает, что и</w:t>
      </w:r>
      <w:r w:rsidRPr="00E552BA">
        <w:rPr>
          <w:sz w:val="28"/>
          <w:szCs w:val="28"/>
        </w:rPr>
        <w:t xml:space="preserve">меется потребность в строительстве не менее 7 новых ДШИ (новостройки г. Липецка </w:t>
      </w:r>
      <w:r>
        <w:rPr>
          <w:sz w:val="28"/>
          <w:szCs w:val="28"/>
        </w:rPr>
        <w:t>и г. Ельца, Данковский, Долгоруковский</w:t>
      </w:r>
      <w:r w:rsidRPr="00E552BA">
        <w:rPr>
          <w:sz w:val="28"/>
          <w:szCs w:val="28"/>
        </w:rPr>
        <w:t>, Измалков</w:t>
      </w:r>
      <w:r>
        <w:rPr>
          <w:sz w:val="28"/>
          <w:szCs w:val="28"/>
        </w:rPr>
        <w:t>ский, Становлянский  муниципальные районы). Отсутствие</w:t>
      </w:r>
      <w:r w:rsidRPr="00EF42EA">
        <w:rPr>
          <w:sz w:val="28"/>
          <w:szCs w:val="28"/>
        </w:rPr>
        <w:t xml:space="preserve"> ДШИ, ДХШ и ДМШ в </w:t>
      </w:r>
      <w:r>
        <w:rPr>
          <w:sz w:val="28"/>
          <w:szCs w:val="28"/>
        </w:rPr>
        <w:t xml:space="preserve">новых микрорайонах не позволяет увеличить охват детей, желающих обучатся. К примеру, </w:t>
      </w:r>
      <w:r w:rsidRPr="00576010">
        <w:rPr>
          <w:sz w:val="28"/>
          <w:szCs w:val="28"/>
        </w:rPr>
        <w:t xml:space="preserve">новая ДШИ в последний раз в городе Липецке была </w:t>
      </w:r>
      <w:r>
        <w:rPr>
          <w:sz w:val="28"/>
          <w:szCs w:val="28"/>
        </w:rPr>
        <w:t>открыта</w:t>
      </w:r>
      <w:r w:rsidRPr="0057601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1996 году. </w:t>
      </w:r>
    </w:p>
    <w:p w:rsidR="00FC1C52" w:rsidRPr="00794E0A" w:rsidRDefault="00FC1C52" w:rsidP="00816D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общественного </w:t>
      </w:r>
      <w:r w:rsidRPr="00E552BA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E552BA">
        <w:rPr>
          <w:sz w:val="28"/>
          <w:szCs w:val="28"/>
        </w:rPr>
        <w:t xml:space="preserve"> состояния детских школ искусств (ДШИ) г. Липецка</w:t>
      </w:r>
      <w:r>
        <w:rPr>
          <w:sz w:val="28"/>
          <w:szCs w:val="28"/>
        </w:rPr>
        <w:t xml:space="preserve"> выявлено, что большинство ДШИ не отвечает современным федеральным требованиям. Требуется улучшение их материально-технического обеспечения, прием на работу молодых сотрудников. Необходимо осуществить благоустройство прилегающих к школам территорий, создать</w:t>
      </w:r>
      <w:r w:rsidRPr="00794E0A">
        <w:rPr>
          <w:sz w:val="28"/>
          <w:szCs w:val="28"/>
        </w:rPr>
        <w:t xml:space="preserve"> безопасны</w:t>
      </w:r>
      <w:r>
        <w:rPr>
          <w:sz w:val="28"/>
          <w:szCs w:val="28"/>
        </w:rPr>
        <w:t>е условия</w:t>
      </w:r>
      <w:r w:rsidRPr="00794E0A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 детей </w:t>
      </w:r>
      <w:r w:rsidRPr="00794E0A">
        <w:rPr>
          <w:sz w:val="28"/>
          <w:szCs w:val="28"/>
        </w:rPr>
        <w:t>на подходах к ДШИ.</w:t>
      </w:r>
    </w:p>
    <w:p w:rsidR="00FC1C52" w:rsidRPr="00794E0A" w:rsidRDefault="00FC1C52" w:rsidP="00816D54">
      <w:pPr>
        <w:jc w:val="both"/>
        <w:rPr>
          <w:sz w:val="28"/>
          <w:szCs w:val="28"/>
        </w:rPr>
      </w:pPr>
    </w:p>
    <w:p w:rsidR="00FC1C52" w:rsidRPr="00E552BA" w:rsidRDefault="00FC1C52" w:rsidP="00C35BD0">
      <w:pPr>
        <w:pStyle w:val="a0"/>
        <w:spacing w:line="240" w:lineRule="auto"/>
        <w:ind w:firstLine="708"/>
        <w:jc w:val="both"/>
      </w:pPr>
      <w:r>
        <w:t xml:space="preserve"> </w:t>
      </w:r>
      <w:r w:rsidRPr="00C35BD0">
        <w:rPr>
          <w:sz w:val="28"/>
          <w:szCs w:val="28"/>
        </w:rPr>
        <w:t xml:space="preserve">С учётом вышеизложенного, комиссия </w:t>
      </w:r>
      <w:r w:rsidRPr="00C35BD0">
        <w:rPr>
          <w:b/>
          <w:bCs/>
          <w:sz w:val="28"/>
          <w:szCs w:val="28"/>
        </w:rPr>
        <w:t>РЕШИЛА</w:t>
      </w:r>
      <w:r w:rsidRPr="00E552BA">
        <w:rPr>
          <w:b/>
          <w:bCs/>
        </w:rPr>
        <w:t>:</w:t>
      </w:r>
    </w:p>
    <w:p w:rsidR="00FC1C52" w:rsidRPr="00E552BA" w:rsidRDefault="00FC1C52" w:rsidP="00E552BA">
      <w:pPr>
        <w:ind w:firstLine="567"/>
        <w:jc w:val="both"/>
        <w:rPr>
          <w:sz w:val="28"/>
          <w:szCs w:val="28"/>
        </w:rPr>
      </w:pPr>
      <w:r w:rsidRPr="00E552BA">
        <w:rPr>
          <w:sz w:val="28"/>
          <w:szCs w:val="28"/>
        </w:rPr>
        <w:t>1. Принять к сведению представленную информацию о современном состоянии и перспективах развития ДШИ Липецкой области</w:t>
      </w:r>
      <w:r>
        <w:rPr>
          <w:rStyle w:val="Strong"/>
          <w:b w:val="0"/>
          <w:bCs w:val="0"/>
          <w:sz w:val="28"/>
          <w:szCs w:val="28"/>
        </w:rPr>
        <w:t xml:space="preserve"> и</w:t>
      </w:r>
      <w:r w:rsidRPr="00E552BA">
        <w:rPr>
          <w:rStyle w:val="Strong"/>
          <w:b w:val="0"/>
          <w:bCs w:val="0"/>
          <w:sz w:val="28"/>
          <w:szCs w:val="28"/>
        </w:rPr>
        <w:t xml:space="preserve"> данные </w:t>
      </w:r>
      <w:r w:rsidRPr="00E552BA">
        <w:rPr>
          <w:sz w:val="28"/>
          <w:szCs w:val="28"/>
        </w:rPr>
        <w:t>общественного мониторинга состо</w:t>
      </w:r>
      <w:r>
        <w:rPr>
          <w:sz w:val="28"/>
          <w:szCs w:val="28"/>
        </w:rPr>
        <w:t>яния детских школ искусств</w:t>
      </w:r>
      <w:r w:rsidRPr="00E552BA">
        <w:rPr>
          <w:sz w:val="28"/>
          <w:szCs w:val="28"/>
        </w:rPr>
        <w:t xml:space="preserve"> г. Липецка.</w:t>
      </w: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  <w:r w:rsidRPr="00E552B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552BA">
        <w:rPr>
          <w:sz w:val="28"/>
          <w:szCs w:val="28"/>
        </w:rPr>
        <w:t xml:space="preserve">Обратиться в совет Общественной палаты Липецкой области с предложением </w:t>
      </w:r>
      <w:r w:rsidRPr="00E552BA">
        <w:rPr>
          <w:b/>
          <w:bCs/>
          <w:sz w:val="28"/>
          <w:szCs w:val="28"/>
        </w:rPr>
        <w:t>РЕКОМЕНДОВАТЬ:</w:t>
      </w:r>
    </w:p>
    <w:p w:rsidR="00FC1C52" w:rsidRPr="00CA3B99" w:rsidRDefault="00FC1C52" w:rsidP="00F739D0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2.1. </w:t>
      </w:r>
      <w:r w:rsidRPr="00E522AD">
        <w:rPr>
          <w:b/>
          <w:sz w:val="28"/>
          <w:szCs w:val="28"/>
        </w:rPr>
        <w:t xml:space="preserve">Управлению культуры и туризма Липецкой области совместно с управлением образования и науки Липецкой области </w:t>
      </w:r>
      <w:r w:rsidRPr="00E522AD">
        <w:rPr>
          <w:sz w:val="28"/>
          <w:szCs w:val="28"/>
        </w:rPr>
        <w:t>ходатайствовать перед органами местного самоуправления Липецкой области  предусматривать при</w:t>
      </w:r>
      <w:r w:rsidRPr="00E522AD">
        <w:rPr>
          <w:b/>
          <w:sz w:val="28"/>
          <w:szCs w:val="28"/>
        </w:rPr>
        <w:t xml:space="preserve"> </w:t>
      </w:r>
      <w:r w:rsidRPr="00E522AD">
        <w:rPr>
          <w:sz w:val="28"/>
          <w:szCs w:val="28"/>
        </w:rPr>
        <w:t>разработке</w:t>
      </w:r>
      <w:r w:rsidRPr="00E522AD">
        <w:rPr>
          <w:b/>
          <w:sz w:val="28"/>
          <w:szCs w:val="28"/>
        </w:rPr>
        <w:t xml:space="preserve"> </w:t>
      </w:r>
      <w:r w:rsidRPr="00E522AD">
        <w:rPr>
          <w:sz w:val="28"/>
          <w:szCs w:val="28"/>
        </w:rPr>
        <w:t>проектно-сметной документации на строительство зданий общеобразовательных школ отдельных помещений для осуществления деятельности детских школ искусств.</w:t>
      </w:r>
    </w:p>
    <w:p w:rsidR="00FC1C52" w:rsidRPr="0036733A" w:rsidRDefault="00FC1C52" w:rsidP="00397F5B">
      <w:pPr>
        <w:ind w:firstLine="567"/>
        <w:jc w:val="both"/>
        <w:rPr>
          <w:sz w:val="28"/>
          <w:szCs w:val="28"/>
        </w:rPr>
      </w:pPr>
      <w:r w:rsidRPr="0036733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36733A">
        <w:rPr>
          <w:b/>
          <w:sz w:val="28"/>
          <w:szCs w:val="28"/>
        </w:rPr>
        <w:t>. Управлению культуры и туризма Липецкой области, совместно с департаментом культуры и туризма администрации г. Липецка</w:t>
      </w:r>
      <w:r w:rsidRPr="0036733A">
        <w:rPr>
          <w:sz w:val="28"/>
          <w:szCs w:val="28"/>
        </w:rPr>
        <w:t xml:space="preserve"> проработать вопрос:</w:t>
      </w:r>
    </w:p>
    <w:p w:rsidR="00FC1C52" w:rsidRPr="0036733A" w:rsidRDefault="00FC1C52" w:rsidP="00397F5B">
      <w:pPr>
        <w:ind w:firstLine="567"/>
        <w:jc w:val="both"/>
        <w:rPr>
          <w:sz w:val="28"/>
          <w:szCs w:val="28"/>
        </w:rPr>
      </w:pPr>
      <w:r w:rsidRPr="0036733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36733A">
        <w:rPr>
          <w:sz w:val="28"/>
          <w:szCs w:val="28"/>
        </w:rPr>
        <w:t>боснования строительства центров культуры со школами искусств в новых микрорайонах г.</w:t>
      </w:r>
      <w:r>
        <w:rPr>
          <w:sz w:val="28"/>
          <w:szCs w:val="28"/>
        </w:rPr>
        <w:t xml:space="preserve"> </w:t>
      </w:r>
      <w:r w:rsidRPr="0036733A">
        <w:rPr>
          <w:sz w:val="28"/>
          <w:szCs w:val="28"/>
        </w:rPr>
        <w:t>Липецка для равномерной территориальной расположенности ДШИ в рамках реализации национального проекта «Культура» для подготовки обраще</w:t>
      </w:r>
      <w:r>
        <w:rPr>
          <w:sz w:val="28"/>
          <w:szCs w:val="28"/>
        </w:rPr>
        <w:t>ния  в Министерство культуры РФ.</w:t>
      </w:r>
    </w:p>
    <w:p w:rsidR="00FC1C52" w:rsidRPr="0036733A" w:rsidRDefault="00FC1C52" w:rsidP="00397F5B">
      <w:pPr>
        <w:ind w:firstLine="567"/>
        <w:jc w:val="both"/>
        <w:rPr>
          <w:sz w:val="28"/>
          <w:szCs w:val="28"/>
        </w:rPr>
      </w:pPr>
      <w:r w:rsidRPr="0036733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6733A">
        <w:rPr>
          <w:sz w:val="28"/>
          <w:szCs w:val="28"/>
        </w:rPr>
        <w:t>азвития филиальной сети муниципальных бюджетных учреждений дополнительного образования на базе общеобразовательных школ.</w:t>
      </w:r>
    </w:p>
    <w:p w:rsidR="00FC1C52" w:rsidRPr="0036733A" w:rsidRDefault="00FC1C52" w:rsidP="00397F5B">
      <w:pPr>
        <w:ind w:firstLine="567"/>
        <w:jc w:val="both"/>
        <w:rPr>
          <w:b/>
          <w:sz w:val="28"/>
          <w:szCs w:val="28"/>
        </w:rPr>
      </w:pPr>
      <w:r w:rsidRPr="0036733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36733A">
        <w:rPr>
          <w:b/>
          <w:sz w:val="28"/>
          <w:szCs w:val="28"/>
        </w:rPr>
        <w:t xml:space="preserve">. Управлению культуры и туризма Липецкой области,   </w:t>
      </w:r>
      <w:r>
        <w:rPr>
          <w:b/>
          <w:sz w:val="28"/>
          <w:szCs w:val="28"/>
        </w:rPr>
        <w:t xml:space="preserve">органам местного самоуправления </w:t>
      </w:r>
      <w:r w:rsidRPr="0036733A">
        <w:rPr>
          <w:b/>
          <w:sz w:val="28"/>
          <w:szCs w:val="28"/>
        </w:rPr>
        <w:t>Липецкой области:</w:t>
      </w:r>
    </w:p>
    <w:p w:rsidR="00FC1C52" w:rsidRPr="0036733A" w:rsidRDefault="00FC1C52" w:rsidP="00397F5B">
      <w:pPr>
        <w:ind w:firstLine="567"/>
        <w:jc w:val="both"/>
        <w:rPr>
          <w:sz w:val="28"/>
          <w:szCs w:val="28"/>
        </w:rPr>
      </w:pPr>
      <w:r w:rsidRPr="0036733A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36733A">
        <w:rPr>
          <w:sz w:val="28"/>
          <w:szCs w:val="28"/>
        </w:rPr>
        <w:t>беспечить реализацию национального проекта «Культура», в том числе</w:t>
      </w:r>
      <w:r>
        <w:rPr>
          <w:sz w:val="28"/>
          <w:szCs w:val="28"/>
        </w:rPr>
        <w:t>,</w:t>
      </w:r>
      <w:r w:rsidRPr="0036733A">
        <w:rPr>
          <w:sz w:val="28"/>
          <w:szCs w:val="28"/>
        </w:rPr>
        <w:t xml:space="preserve"> в части укрепления материально-технической базы детских</w:t>
      </w:r>
      <w:r>
        <w:rPr>
          <w:sz w:val="28"/>
          <w:szCs w:val="28"/>
        </w:rPr>
        <w:t xml:space="preserve"> школ искусств Липецкой области.</w:t>
      </w:r>
    </w:p>
    <w:p w:rsidR="00FC1C52" w:rsidRDefault="00FC1C52" w:rsidP="00397F5B">
      <w:pPr>
        <w:ind w:firstLine="567"/>
        <w:jc w:val="both"/>
        <w:rPr>
          <w:sz w:val="28"/>
          <w:szCs w:val="28"/>
        </w:rPr>
      </w:pPr>
      <w:r w:rsidRPr="00F3728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37286">
        <w:rPr>
          <w:sz w:val="28"/>
          <w:szCs w:val="28"/>
        </w:rPr>
        <w:t>существить в 2021-2024 гг. передачу муниципальных детских школ искусств (по видам искусств) на региональный уровень во исполнение п. 2 Перечня Поручений Президента Российской Федерации от 25.12.2017 № Пр-2692, поручения Правительства Российской Федерации от 28.12.2017 № ОГ-П44-8820</w:t>
      </w:r>
      <w:r>
        <w:rPr>
          <w:sz w:val="28"/>
          <w:szCs w:val="28"/>
        </w:rPr>
        <w:t>.</w:t>
      </w:r>
    </w:p>
    <w:p w:rsidR="00FC1C52" w:rsidRPr="001E4E19" w:rsidRDefault="00FC1C52" w:rsidP="00397F5B">
      <w:pPr>
        <w:ind w:firstLine="567"/>
        <w:jc w:val="both"/>
        <w:rPr>
          <w:sz w:val="28"/>
          <w:szCs w:val="28"/>
        </w:rPr>
      </w:pPr>
      <w:r w:rsidRPr="00864067">
        <w:rPr>
          <w:sz w:val="28"/>
          <w:szCs w:val="28"/>
        </w:rPr>
        <w:t xml:space="preserve">- Определить конкретные </w:t>
      </w:r>
      <w:r w:rsidRPr="00864067">
        <w:rPr>
          <w:bCs/>
          <w:sz w:val="28"/>
          <w:szCs w:val="28"/>
        </w:rPr>
        <w:t xml:space="preserve">сроки передачи муниципальных </w:t>
      </w:r>
      <w:r w:rsidRPr="00864067">
        <w:rPr>
          <w:sz w:val="28"/>
          <w:szCs w:val="28"/>
        </w:rPr>
        <w:t>детских школ искусств Липецкой области</w:t>
      </w:r>
      <w:r w:rsidRPr="00864067">
        <w:rPr>
          <w:bCs/>
          <w:sz w:val="28"/>
          <w:szCs w:val="28"/>
        </w:rPr>
        <w:t xml:space="preserve">  на региональный уровень.</w:t>
      </w:r>
    </w:p>
    <w:p w:rsidR="00FC1C52" w:rsidRPr="0036733A" w:rsidRDefault="00FC1C52" w:rsidP="00397F5B">
      <w:pPr>
        <w:ind w:firstLine="567"/>
        <w:jc w:val="both"/>
        <w:rPr>
          <w:sz w:val="28"/>
          <w:szCs w:val="28"/>
        </w:rPr>
      </w:pPr>
      <w:r w:rsidRPr="0036733A">
        <w:rPr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36733A">
        <w:rPr>
          <w:sz w:val="28"/>
          <w:szCs w:val="28"/>
        </w:rPr>
        <w:t>ля выполнения показателя дорожной карты Министерства культуры РФ по 14% охвату детей дополнительным образованием сферы культуры к 2022 году обеспечить: создание условий для привлечения и поддержки специалистов, педагогов; продолж</w:t>
      </w:r>
      <w:r>
        <w:rPr>
          <w:sz w:val="28"/>
          <w:szCs w:val="28"/>
        </w:rPr>
        <w:t xml:space="preserve">ение </w:t>
      </w:r>
      <w:r w:rsidRPr="0036733A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36733A">
        <w:rPr>
          <w:sz w:val="28"/>
          <w:szCs w:val="28"/>
        </w:rPr>
        <w:t xml:space="preserve"> по выявлению одаренных детей и молодежи Липецкой области;</w:t>
      </w:r>
      <w:r>
        <w:rPr>
          <w:sz w:val="28"/>
          <w:szCs w:val="28"/>
        </w:rPr>
        <w:t xml:space="preserve"> </w:t>
      </w:r>
      <w:r w:rsidRPr="0036733A">
        <w:rPr>
          <w:sz w:val="28"/>
          <w:szCs w:val="28"/>
        </w:rPr>
        <w:t>создание услови</w:t>
      </w:r>
      <w:r>
        <w:rPr>
          <w:sz w:val="28"/>
          <w:szCs w:val="28"/>
        </w:rPr>
        <w:t>й</w:t>
      </w:r>
      <w:r w:rsidRPr="0036733A">
        <w:rPr>
          <w:sz w:val="28"/>
          <w:szCs w:val="28"/>
        </w:rPr>
        <w:t xml:space="preserve"> для увеличения количества участия детей в региональных, всероссийских и международных конкурсах, выставках и других творческих мероприятиях; открытие новых специальностей по направлениям  и программам обучения.  </w:t>
      </w:r>
    </w:p>
    <w:p w:rsidR="00FC1C52" w:rsidRPr="0036733A" w:rsidRDefault="00FC1C52" w:rsidP="00397F5B">
      <w:pPr>
        <w:ind w:firstLine="567"/>
        <w:jc w:val="both"/>
        <w:rPr>
          <w:sz w:val="28"/>
          <w:szCs w:val="28"/>
        </w:rPr>
      </w:pPr>
      <w:r w:rsidRPr="0036733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36733A">
        <w:rPr>
          <w:b/>
          <w:sz w:val="28"/>
          <w:szCs w:val="28"/>
        </w:rPr>
        <w:t>. Управлению культуры и туризма Липецкой области,</w:t>
      </w:r>
      <w:r w:rsidRPr="0036733A">
        <w:rPr>
          <w:sz w:val="28"/>
          <w:szCs w:val="28"/>
        </w:rPr>
        <w:t xml:space="preserve"> проработать вопрос о создании регионального учебно-методического центра, для проведения форумов, педагогических советов, научно-практических конференций, ярмарок педагогических технологий, творческих школ.</w:t>
      </w:r>
    </w:p>
    <w:p w:rsidR="00FC1C52" w:rsidRDefault="00FC1C52" w:rsidP="0036733A">
      <w:pPr>
        <w:ind w:firstLine="567"/>
        <w:jc w:val="both"/>
        <w:rPr>
          <w:sz w:val="28"/>
          <w:szCs w:val="28"/>
        </w:rPr>
      </w:pPr>
      <w:r w:rsidRPr="00B2103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B2103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Органам местного самоуправления</w:t>
      </w:r>
      <w:r w:rsidRPr="00B21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Липецкой области </w:t>
      </w:r>
    </w:p>
    <w:p w:rsidR="00FC1C52" w:rsidRDefault="00FC1C52" w:rsidP="00367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21034">
        <w:rPr>
          <w:sz w:val="28"/>
          <w:szCs w:val="28"/>
        </w:rPr>
        <w:t>беспечить планирование в муниципальных бюджетах средств по финансированию детских школ искусств в соответствии с Федеральным законом от 29 декабря 2012 г. № 273 – ФЗ «Об образовании в Российской Федерации»</w:t>
      </w:r>
      <w:r>
        <w:rPr>
          <w:sz w:val="28"/>
          <w:szCs w:val="28"/>
        </w:rPr>
        <w:t>.</w:t>
      </w:r>
    </w:p>
    <w:p w:rsidR="00FC1C52" w:rsidRDefault="00FC1C52" w:rsidP="00367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соблюдение Порядка</w:t>
      </w:r>
      <w:r w:rsidRPr="008718AE">
        <w:rPr>
          <w:sz w:val="28"/>
          <w:szCs w:val="28"/>
        </w:rPr>
        <w:t xml:space="preserve"> предоставления и распределения субсидий на реализацию муниципальных программ, направленных на модернизацию муниципальных детских школ искусств по видам искусств (Постановление администрации Липецкой области от 17.03.2020 № 134).</w:t>
      </w:r>
    </w:p>
    <w:p w:rsidR="00FC1C52" w:rsidRPr="00864067" w:rsidRDefault="00FC1C52" w:rsidP="00057D26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64067">
        <w:rPr>
          <w:b/>
          <w:bCs/>
          <w:sz w:val="28"/>
          <w:szCs w:val="28"/>
        </w:rPr>
        <w:t>2.6. Органам местного самоуправления Липецкой области и</w:t>
      </w:r>
      <w:r w:rsidRPr="00864067">
        <w:rPr>
          <w:b/>
          <w:sz w:val="28"/>
          <w:szCs w:val="28"/>
        </w:rPr>
        <w:t xml:space="preserve"> директорам детских школ искусств Липецкой области</w:t>
      </w:r>
      <w:r w:rsidRPr="00864067">
        <w:rPr>
          <w:b/>
          <w:bCs/>
          <w:sz w:val="28"/>
          <w:szCs w:val="28"/>
        </w:rPr>
        <w:t>:</w:t>
      </w:r>
    </w:p>
    <w:p w:rsidR="00FC1C52" w:rsidRPr="00864067" w:rsidRDefault="00FC1C52" w:rsidP="00057D26">
      <w:pPr>
        <w:contextualSpacing/>
        <w:jc w:val="both"/>
        <w:rPr>
          <w:sz w:val="28"/>
          <w:szCs w:val="28"/>
        </w:rPr>
      </w:pPr>
      <w:r w:rsidRPr="00864067">
        <w:rPr>
          <w:bCs/>
          <w:sz w:val="28"/>
          <w:szCs w:val="28"/>
        </w:rPr>
        <w:tab/>
        <w:t xml:space="preserve">- Довести </w:t>
      </w:r>
      <w:r w:rsidRPr="00864067">
        <w:rPr>
          <w:sz w:val="28"/>
          <w:szCs w:val="28"/>
        </w:rPr>
        <w:t>заработную плату преподавателей детских школ искусств до уровня заработной платы учителей общеобразовательных организаций.</w:t>
      </w:r>
    </w:p>
    <w:p w:rsidR="00FC1C52" w:rsidRDefault="00FC1C52" w:rsidP="00057D26">
      <w:pPr>
        <w:contextualSpacing/>
        <w:jc w:val="both"/>
        <w:rPr>
          <w:sz w:val="28"/>
          <w:szCs w:val="28"/>
        </w:rPr>
      </w:pPr>
      <w:r w:rsidRPr="00864067">
        <w:rPr>
          <w:sz w:val="28"/>
          <w:szCs w:val="28"/>
        </w:rPr>
        <w:tab/>
        <w:t>- Рассмотреть вопрос о закреплении статуса «Молодой специалист» в коллективном договоре с оказанием социальной поддержки молодым специалистам.</w:t>
      </w:r>
      <w:r>
        <w:rPr>
          <w:sz w:val="28"/>
          <w:szCs w:val="28"/>
        </w:rPr>
        <w:t xml:space="preserve"> </w:t>
      </w:r>
    </w:p>
    <w:p w:rsidR="00FC1C52" w:rsidRPr="00E3287C" w:rsidRDefault="00FC1C52" w:rsidP="00057D26">
      <w:pPr>
        <w:contextualSpacing/>
        <w:jc w:val="both"/>
        <w:rPr>
          <w:bCs/>
          <w:sz w:val="28"/>
          <w:szCs w:val="28"/>
        </w:rPr>
      </w:pPr>
      <w:r w:rsidRPr="00E3287C">
        <w:rPr>
          <w:bCs/>
          <w:sz w:val="28"/>
          <w:szCs w:val="28"/>
        </w:rPr>
        <w:tab/>
        <w:t xml:space="preserve">- Осуществить благоустройство прилегающих к ДШИ территорий. </w:t>
      </w:r>
    </w:p>
    <w:p w:rsidR="00FC1C52" w:rsidRPr="00110203" w:rsidRDefault="00FC1C52" w:rsidP="00397F5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 Администрации г. Липецка</w:t>
      </w:r>
    </w:p>
    <w:p w:rsidR="00FC1C52" w:rsidRDefault="00FC1C52" w:rsidP="00397F5B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О</w:t>
      </w:r>
      <w:r w:rsidRPr="0036733A">
        <w:rPr>
          <w:bCs/>
          <w:sz w:val="28"/>
          <w:szCs w:val="28"/>
        </w:rPr>
        <w:t>бр</w:t>
      </w:r>
      <w:bookmarkStart w:id="0" w:name="_GoBack"/>
      <w:bookmarkEnd w:id="0"/>
      <w:r w:rsidRPr="0036733A">
        <w:rPr>
          <w:bCs/>
          <w:sz w:val="28"/>
          <w:szCs w:val="28"/>
        </w:rPr>
        <w:t>атиться в Министерство культуры РФ</w:t>
      </w:r>
      <w:r w:rsidRPr="00931F97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поддержки строительства центров культуры со школами</w:t>
      </w:r>
      <w:r w:rsidRPr="00931F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 xml:space="preserve"> в новых микрорайонах </w:t>
      </w:r>
      <w:r w:rsidRPr="00931F9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31F97">
        <w:rPr>
          <w:sz w:val="28"/>
          <w:szCs w:val="28"/>
        </w:rPr>
        <w:t>Липецка в рамках реализации национального проекта «Культур</w:t>
      </w:r>
      <w:r>
        <w:rPr>
          <w:sz w:val="28"/>
          <w:szCs w:val="28"/>
        </w:rPr>
        <w:t>а</w:t>
      </w:r>
      <w:r w:rsidRPr="00931F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1C52" w:rsidRDefault="00FC1C52" w:rsidP="00397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вопрос сноса заброшенного здания, расположенного около МБУ ДО «Детская школа искусств №4» по адресу: г. Липецк,              ул. 40 лет Октября, д.7.</w:t>
      </w:r>
    </w:p>
    <w:p w:rsidR="00FC1C52" w:rsidRPr="003A21BF" w:rsidRDefault="00FC1C52" w:rsidP="00397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возможность выкупа помещений первого этажа           МБУ ДО «Детская школа искусств № 4», находящихся в частной собственности, для их передачи школе с целью организации образовательного процесса.</w:t>
      </w: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1pt;margin-top:6.2pt;width:61.5pt;height:57pt;z-index:-251658240;visibility:visible">
            <v:imagedata r:id="rId6" o:title="" croptop="41928f" cropbottom="13449f" cropleft="32929f" cropright="26764f"/>
          </v:shape>
        </w:pict>
      </w:r>
    </w:p>
    <w:p w:rsidR="00FC1C52" w:rsidRDefault="00FC1C52" w:rsidP="0071133A">
      <w:p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Председатель </w:t>
      </w:r>
      <w:r w:rsidRPr="00893FB6">
        <w:rPr>
          <w:rStyle w:val="Strong"/>
          <w:b w:val="0"/>
          <w:bCs w:val="0"/>
          <w:sz w:val="28"/>
          <w:szCs w:val="28"/>
        </w:rPr>
        <w:t xml:space="preserve">комиссии по вопросам </w:t>
      </w:r>
    </w:p>
    <w:p w:rsidR="00FC1C52" w:rsidRPr="00893FB6" w:rsidRDefault="00FC1C52" w:rsidP="0071133A">
      <w:pPr>
        <w:rPr>
          <w:b/>
        </w:rPr>
      </w:pPr>
      <w:r w:rsidRPr="00893FB6">
        <w:rPr>
          <w:rStyle w:val="Strong"/>
          <w:b w:val="0"/>
          <w:bCs w:val="0"/>
          <w:sz w:val="28"/>
          <w:szCs w:val="28"/>
        </w:rPr>
        <w:t>науки, образования и культуры</w:t>
      </w:r>
      <w:r>
        <w:rPr>
          <w:rStyle w:val="Strong"/>
          <w:b w:val="0"/>
          <w:bCs w:val="0"/>
          <w:sz w:val="28"/>
          <w:szCs w:val="28"/>
        </w:rPr>
        <w:t xml:space="preserve">                                                  Ю.Н. Ризаева</w:t>
      </w: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Default="00FC1C52" w:rsidP="00E552BA">
      <w:pPr>
        <w:ind w:firstLine="567"/>
        <w:jc w:val="both"/>
        <w:rPr>
          <w:b/>
          <w:bCs/>
          <w:sz w:val="28"/>
          <w:szCs w:val="28"/>
        </w:rPr>
      </w:pPr>
    </w:p>
    <w:p w:rsidR="00FC1C52" w:rsidRPr="008F43FA" w:rsidRDefault="00FC1C52" w:rsidP="008F43FA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C1C52" w:rsidRPr="008F43FA" w:rsidSect="00E630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52" w:rsidRDefault="00FC1C52" w:rsidP="00911444">
      <w:r>
        <w:separator/>
      </w:r>
    </w:p>
  </w:endnote>
  <w:endnote w:type="continuationSeparator" w:id="0">
    <w:p w:rsidR="00FC1C52" w:rsidRDefault="00FC1C52" w:rsidP="0091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genev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52" w:rsidRDefault="00FC1C52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FC1C52" w:rsidRDefault="00FC1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52" w:rsidRDefault="00FC1C52" w:rsidP="00911444">
      <w:r>
        <w:separator/>
      </w:r>
    </w:p>
  </w:footnote>
  <w:footnote w:type="continuationSeparator" w:id="0">
    <w:p w:rsidR="00FC1C52" w:rsidRDefault="00FC1C52" w:rsidP="00911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444"/>
    <w:rsid w:val="000004A1"/>
    <w:rsid w:val="0000778B"/>
    <w:rsid w:val="00011D80"/>
    <w:rsid w:val="00030AC7"/>
    <w:rsid w:val="00040317"/>
    <w:rsid w:val="00040D2A"/>
    <w:rsid w:val="000567A6"/>
    <w:rsid w:val="00057D26"/>
    <w:rsid w:val="00061D3B"/>
    <w:rsid w:val="0006386B"/>
    <w:rsid w:val="000643F9"/>
    <w:rsid w:val="00076089"/>
    <w:rsid w:val="000807AA"/>
    <w:rsid w:val="00086580"/>
    <w:rsid w:val="000D3298"/>
    <w:rsid w:val="000E46C6"/>
    <w:rsid w:val="000E53AE"/>
    <w:rsid w:val="00110203"/>
    <w:rsid w:val="00134691"/>
    <w:rsid w:val="0014332F"/>
    <w:rsid w:val="00160B12"/>
    <w:rsid w:val="00170BFE"/>
    <w:rsid w:val="00180E6A"/>
    <w:rsid w:val="001B4C7A"/>
    <w:rsid w:val="001C2B60"/>
    <w:rsid w:val="001C5EFA"/>
    <w:rsid w:val="001E3DBC"/>
    <w:rsid w:val="001E4E19"/>
    <w:rsid w:val="00213457"/>
    <w:rsid w:val="0023741E"/>
    <w:rsid w:val="002556FE"/>
    <w:rsid w:val="002871AA"/>
    <w:rsid w:val="002909DF"/>
    <w:rsid w:val="00297F01"/>
    <w:rsid w:val="002C005F"/>
    <w:rsid w:val="002C2ABF"/>
    <w:rsid w:val="002D51A3"/>
    <w:rsid w:val="002E0D12"/>
    <w:rsid w:val="002E0EDD"/>
    <w:rsid w:val="002E5654"/>
    <w:rsid w:val="002F1E5C"/>
    <w:rsid w:val="002F6D07"/>
    <w:rsid w:val="00312CA6"/>
    <w:rsid w:val="00322A04"/>
    <w:rsid w:val="0036733A"/>
    <w:rsid w:val="00380678"/>
    <w:rsid w:val="00383D55"/>
    <w:rsid w:val="00397F5B"/>
    <w:rsid w:val="003A21BF"/>
    <w:rsid w:val="003B4BE7"/>
    <w:rsid w:val="003E7953"/>
    <w:rsid w:val="003F5502"/>
    <w:rsid w:val="003F6B11"/>
    <w:rsid w:val="0041319B"/>
    <w:rsid w:val="00415389"/>
    <w:rsid w:val="00432C97"/>
    <w:rsid w:val="004707DE"/>
    <w:rsid w:val="004A1379"/>
    <w:rsid w:val="004B4E52"/>
    <w:rsid w:val="004C25E9"/>
    <w:rsid w:val="004F4BCA"/>
    <w:rsid w:val="00503C2C"/>
    <w:rsid w:val="00516087"/>
    <w:rsid w:val="005177E5"/>
    <w:rsid w:val="00542FD0"/>
    <w:rsid w:val="00560FB7"/>
    <w:rsid w:val="00570AF4"/>
    <w:rsid w:val="00576010"/>
    <w:rsid w:val="005969D2"/>
    <w:rsid w:val="00596B0D"/>
    <w:rsid w:val="005A0DAD"/>
    <w:rsid w:val="005C44AE"/>
    <w:rsid w:val="005D3823"/>
    <w:rsid w:val="005F6425"/>
    <w:rsid w:val="00604448"/>
    <w:rsid w:val="00611EFE"/>
    <w:rsid w:val="00616946"/>
    <w:rsid w:val="00622850"/>
    <w:rsid w:val="00633E84"/>
    <w:rsid w:val="00642FC0"/>
    <w:rsid w:val="00666E70"/>
    <w:rsid w:val="0066706F"/>
    <w:rsid w:val="006674B8"/>
    <w:rsid w:val="0069402B"/>
    <w:rsid w:val="00694FF4"/>
    <w:rsid w:val="006A44BF"/>
    <w:rsid w:val="006C6737"/>
    <w:rsid w:val="006D57F2"/>
    <w:rsid w:val="0071133A"/>
    <w:rsid w:val="00733257"/>
    <w:rsid w:val="0073550B"/>
    <w:rsid w:val="007360E1"/>
    <w:rsid w:val="00736706"/>
    <w:rsid w:val="00757DCE"/>
    <w:rsid w:val="00767E19"/>
    <w:rsid w:val="0077402B"/>
    <w:rsid w:val="0079071B"/>
    <w:rsid w:val="00794E0A"/>
    <w:rsid w:val="007F3148"/>
    <w:rsid w:val="007F430A"/>
    <w:rsid w:val="00816D54"/>
    <w:rsid w:val="008452A5"/>
    <w:rsid w:val="008624DF"/>
    <w:rsid w:val="00864067"/>
    <w:rsid w:val="008718AE"/>
    <w:rsid w:val="00893FB6"/>
    <w:rsid w:val="00896A5A"/>
    <w:rsid w:val="008B2CB4"/>
    <w:rsid w:val="008B5684"/>
    <w:rsid w:val="008C5998"/>
    <w:rsid w:val="008F0FB7"/>
    <w:rsid w:val="008F2492"/>
    <w:rsid w:val="008F43FA"/>
    <w:rsid w:val="008F458C"/>
    <w:rsid w:val="00911444"/>
    <w:rsid w:val="00931F97"/>
    <w:rsid w:val="00935A6B"/>
    <w:rsid w:val="009669AB"/>
    <w:rsid w:val="00974D54"/>
    <w:rsid w:val="0097747F"/>
    <w:rsid w:val="009A72EC"/>
    <w:rsid w:val="009B2406"/>
    <w:rsid w:val="009B4BE7"/>
    <w:rsid w:val="009B6953"/>
    <w:rsid w:val="009C23AE"/>
    <w:rsid w:val="009D1B54"/>
    <w:rsid w:val="009D1E37"/>
    <w:rsid w:val="009E6831"/>
    <w:rsid w:val="009F1B87"/>
    <w:rsid w:val="00A016D5"/>
    <w:rsid w:val="00A06A3F"/>
    <w:rsid w:val="00A205BC"/>
    <w:rsid w:val="00A22D17"/>
    <w:rsid w:val="00A47A46"/>
    <w:rsid w:val="00A60EAD"/>
    <w:rsid w:val="00A70C7F"/>
    <w:rsid w:val="00A736DA"/>
    <w:rsid w:val="00A87D3E"/>
    <w:rsid w:val="00A94C8A"/>
    <w:rsid w:val="00AB03DD"/>
    <w:rsid w:val="00AB7F22"/>
    <w:rsid w:val="00AD6FB1"/>
    <w:rsid w:val="00AD7F92"/>
    <w:rsid w:val="00B079A4"/>
    <w:rsid w:val="00B148C2"/>
    <w:rsid w:val="00B21034"/>
    <w:rsid w:val="00B22BD9"/>
    <w:rsid w:val="00B41D3D"/>
    <w:rsid w:val="00B47385"/>
    <w:rsid w:val="00B51BFA"/>
    <w:rsid w:val="00B60BAF"/>
    <w:rsid w:val="00B63DF3"/>
    <w:rsid w:val="00BB19F7"/>
    <w:rsid w:val="00BD2B2C"/>
    <w:rsid w:val="00BD729F"/>
    <w:rsid w:val="00BE087C"/>
    <w:rsid w:val="00C35BD0"/>
    <w:rsid w:val="00C677DB"/>
    <w:rsid w:val="00C70404"/>
    <w:rsid w:val="00C74820"/>
    <w:rsid w:val="00C76787"/>
    <w:rsid w:val="00C86557"/>
    <w:rsid w:val="00C95C03"/>
    <w:rsid w:val="00CA3B99"/>
    <w:rsid w:val="00CA450E"/>
    <w:rsid w:val="00CD4269"/>
    <w:rsid w:val="00D43B47"/>
    <w:rsid w:val="00D44076"/>
    <w:rsid w:val="00D839C8"/>
    <w:rsid w:val="00D921AD"/>
    <w:rsid w:val="00DA0E15"/>
    <w:rsid w:val="00DA3B20"/>
    <w:rsid w:val="00DA6BE7"/>
    <w:rsid w:val="00DB0649"/>
    <w:rsid w:val="00DB3A3B"/>
    <w:rsid w:val="00DC496D"/>
    <w:rsid w:val="00DC52AE"/>
    <w:rsid w:val="00DE2EEE"/>
    <w:rsid w:val="00DE2F0F"/>
    <w:rsid w:val="00DE72DE"/>
    <w:rsid w:val="00DE7C05"/>
    <w:rsid w:val="00DF0EC4"/>
    <w:rsid w:val="00E143F4"/>
    <w:rsid w:val="00E2223E"/>
    <w:rsid w:val="00E3287C"/>
    <w:rsid w:val="00E45AA3"/>
    <w:rsid w:val="00E51917"/>
    <w:rsid w:val="00E51FE1"/>
    <w:rsid w:val="00E522AD"/>
    <w:rsid w:val="00E552BA"/>
    <w:rsid w:val="00E5573D"/>
    <w:rsid w:val="00E61E7A"/>
    <w:rsid w:val="00E63022"/>
    <w:rsid w:val="00E96A40"/>
    <w:rsid w:val="00EA3903"/>
    <w:rsid w:val="00EB05DC"/>
    <w:rsid w:val="00ED682D"/>
    <w:rsid w:val="00EF42EA"/>
    <w:rsid w:val="00F16E35"/>
    <w:rsid w:val="00F32A9B"/>
    <w:rsid w:val="00F37286"/>
    <w:rsid w:val="00F3751E"/>
    <w:rsid w:val="00F50EFC"/>
    <w:rsid w:val="00F65732"/>
    <w:rsid w:val="00F72614"/>
    <w:rsid w:val="00F739C2"/>
    <w:rsid w:val="00F739D0"/>
    <w:rsid w:val="00F74438"/>
    <w:rsid w:val="00F95E9A"/>
    <w:rsid w:val="00F97B12"/>
    <w:rsid w:val="00FB0203"/>
    <w:rsid w:val="00FB7589"/>
    <w:rsid w:val="00FC1C52"/>
    <w:rsid w:val="00FD234F"/>
    <w:rsid w:val="00FE036D"/>
    <w:rsid w:val="00FE2D87"/>
    <w:rsid w:val="00F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144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114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eea6d4a6125da33mrcssattr">
    <w:name w:val="6eea6d4a6125da33_mr_css_attr"/>
    <w:basedOn w:val="Normal"/>
    <w:uiPriority w:val="99"/>
    <w:rsid w:val="004C25E9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Знак Знак"/>
    <w:basedOn w:val="Normal"/>
    <w:uiPriority w:val="99"/>
    <w:rsid w:val="00DC496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570A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570AF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Calibri"/>
    </w:rPr>
  </w:style>
  <w:style w:type="character" w:customStyle="1" w:styleId="FontStyle11">
    <w:name w:val="Font Style11"/>
    <w:uiPriority w:val="99"/>
    <w:rsid w:val="00570AF4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570AF4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570A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0">
    <w:name w:val="Базовый"/>
    <w:uiPriority w:val="99"/>
    <w:rsid w:val="00570AF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  <w:style w:type="paragraph" w:customStyle="1" w:styleId="a1">
    <w:name w:val="Ооычный без отступа"/>
    <w:basedOn w:val="Normal"/>
    <w:uiPriority w:val="99"/>
    <w:rsid w:val="00570AF4"/>
    <w:pPr>
      <w:jc w:val="both"/>
    </w:pPr>
    <w:rPr>
      <w:sz w:val="28"/>
      <w:szCs w:val="28"/>
    </w:rPr>
  </w:style>
  <w:style w:type="paragraph" w:customStyle="1" w:styleId="228bf8a64b8551e1msonormal">
    <w:name w:val="228bf8a64b8551e1msonormal"/>
    <w:basedOn w:val="Normal"/>
    <w:uiPriority w:val="99"/>
    <w:rsid w:val="00B21034"/>
    <w:pPr>
      <w:spacing w:before="100" w:beforeAutospacing="1" w:after="100" w:afterAutospacing="1"/>
    </w:pPr>
    <w:rPr>
      <w:rFonts w:eastAsia="Calibri"/>
    </w:rPr>
  </w:style>
  <w:style w:type="paragraph" w:customStyle="1" w:styleId="623533f7ea2e5ae2msolistparagraph">
    <w:name w:val="623533f7ea2e5ae2msolistparagraph"/>
    <w:basedOn w:val="Normal"/>
    <w:uiPriority w:val="99"/>
    <w:rsid w:val="00B21034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97747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97747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177E5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77E5"/>
    <w:rPr>
      <w:rFonts w:eastAsia="Times New Roman"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2163</Words>
  <Characters>12332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2020-08-06T09:26:00Z</cp:lastPrinted>
  <dcterms:created xsi:type="dcterms:W3CDTF">2020-08-21T10:22:00Z</dcterms:created>
  <dcterms:modified xsi:type="dcterms:W3CDTF">2020-08-21T11:02:00Z</dcterms:modified>
</cp:coreProperties>
</file>