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76" w:rsidRPr="00CC60D2" w:rsidRDefault="00542276" w:rsidP="008515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C60D2">
        <w:rPr>
          <w:rFonts w:ascii="Times New Roman" w:hAnsi="Times New Roman"/>
          <w:b/>
          <w:sz w:val="28"/>
          <w:szCs w:val="28"/>
        </w:rPr>
        <w:t>РЕШЕНИЕ</w:t>
      </w:r>
    </w:p>
    <w:p w:rsidR="00542276" w:rsidRDefault="00542276" w:rsidP="008515CE">
      <w:pPr>
        <w:spacing w:line="240" w:lineRule="auto"/>
        <w:jc w:val="center"/>
        <w:rPr>
          <w:sz w:val="28"/>
          <w:szCs w:val="28"/>
        </w:rPr>
      </w:pPr>
      <w:r w:rsidRPr="00CC60D2">
        <w:rPr>
          <w:rFonts w:ascii="Times New Roman" w:hAnsi="Times New Roman"/>
          <w:b/>
          <w:sz w:val="28"/>
          <w:szCs w:val="28"/>
        </w:rPr>
        <w:t>комиссии по вопросам экологии</w:t>
      </w:r>
      <w:r>
        <w:rPr>
          <w:rFonts w:ascii="Times New Roman" w:hAnsi="Times New Roman"/>
          <w:b/>
          <w:sz w:val="28"/>
          <w:szCs w:val="28"/>
        </w:rPr>
        <w:t>, развития городской среды, ЖКХ, сельских территорий</w:t>
      </w:r>
      <w:r w:rsidRPr="00CC60D2">
        <w:rPr>
          <w:rFonts w:ascii="Times New Roman" w:hAnsi="Times New Roman"/>
          <w:b/>
          <w:sz w:val="28"/>
          <w:szCs w:val="28"/>
        </w:rPr>
        <w:t xml:space="preserve"> и АПК Общественной палаты Липецкой области по вопросу: «</w:t>
      </w:r>
      <w:r w:rsidRPr="00081252">
        <w:rPr>
          <w:rFonts w:ascii="Times New Roman" w:hAnsi="Times New Roman"/>
          <w:b/>
          <w:sz w:val="28"/>
          <w:szCs w:val="28"/>
        </w:rPr>
        <w:t>Организация работы управляющих компаний и структур ЖКХ по эколого-санитарному обустройству дворовых территорий в городах Липецкой области</w:t>
      </w:r>
      <w:r w:rsidRPr="00CC60D2">
        <w:rPr>
          <w:rFonts w:ascii="Times New Roman" w:hAnsi="Times New Roman"/>
          <w:b/>
          <w:sz w:val="28"/>
          <w:szCs w:val="28"/>
        </w:rPr>
        <w:t>»</w:t>
      </w:r>
      <w:r w:rsidRPr="00081252">
        <w:rPr>
          <w:sz w:val="28"/>
          <w:szCs w:val="28"/>
        </w:rPr>
        <w:t xml:space="preserve"> </w:t>
      </w:r>
    </w:p>
    <w:p w:rsidR="00542276" w:rsidRPr="0042472B" w:rsidRDefault="00542276" w:rsidP="0042472B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 июл</w:t>
      </w:r>
      <w:r w:rsidRPr="003E6524">
        <w:rPr>
          <w:rFonts w:ascii="Times New Roman" w:hAnsi="Times New Roman"/>
          <w:b/>
          <w:sz w:val="28"/>
          <w:szCs w:val="28"/>
        </w:rPr>
        <w:t xml:space="preserve">я </w:t>
      </w:r>
      <w:r>
        <w:rPr>
          <w:rFonts w:ascii="Times New Roman" w:hAnsi="Times New Roman"/>
          <w:b/>
          <w:sz w:val="28"/>
          <w:szCs w:val="28"/>
        </w:rPr>
        <w:t>2020</w:t>
      </w:r>
      <w:r w:rsidRPr="003E6524">
        <w:rPr>
          <w:rFonts w:ascii="Times New Roman" w:hAnsi="Times New Roman"/>
          <w:b/>
          <w:sz w:val="28"/>
          <w:szCs w:val="28"/>
        </w:rPr>
        <w:t xml:space="preserve"> г.</w:t>
      </w:r>
    </w:p>
    <w:p w:rsidR="00542276" w:rsidRDefault="00542276" w:rsidP="00021E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ar-IQ"/>
        </w:rPr>
      </w:pPr>
    </w:p>
    <w:p w:rsidR="00542276" w:rsidRDefault="00542276" w:rsidP="000D7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ar-IQ"/>
        </w:rPr>
      </w:pPr>
      <w:r>
        <w:rPr>
          <w:rFonts w:ascii="Times New Roman" w:hAnsi="Times New Roman"/>
          <w:sz w:val="28"/>
          <w:szCs w:val="28"/>
          <w:lang w:eastAsia="ru-RU" w:bidi="ar-IQ"/>
        </w:rPr>
        <w:t xml:space="preserve">Заслушав и обсудив информацию управлений экологии и природных ресурсов, архитектуры и строительства Липецкой области, </w:t>
      </w:r>
      <w:r>
        <w:rPr>
          <w:rFonts w:ascii="Times New Roman" w:hAnsi="Times New Roman"/>
          <w:sz w:val="28"/>
          <w:szCs w:val="28"/>
        </w:rPr>
        <w:t>Государственной жилищной инспекции</w:t>
      </w:r>
      <w:r w:rsidRPr="00081252">
        <w:rPr>
          <w:rFonts w:ascii="Times New Roman" w:hAnsi="Times New Roman"/>
          <w:sz w:val="28"/>
          <w:szCs w:val="28"/>
        </w:rPr>
        <w:t xml:space="preserve"> Липецкой области</w:t>
      </w:r>
      <w:r>
        <w:rPr>
          <w:rFonts w:ascii="Times New Roman" w:hAnsi="Times New Roman"/>
          <w:sz w:val="28"/>
          <w:szCs w:val="28"/>
          <w:lang w:eastAsia="ru-RU" w:bidi="ar-IQ"/>
        </w:rPr>
        <w:t>, выступления членов Общественной палаты Липецкой области, комиссия отмечает следующее.</w:t>
      </w:r>
    </w:p>
    <w:p w:rsidR="00542276" w:rsidRDefault="00542276" w:rsidP="000D7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BB5">
        <w:rPr>
          <w:rFonts w:ascii="Times New Roman" w:hAnsi="Times New Roman"/>
          <w:sz w:val="28"/>
          <w:szCs w:val="28"/>
          <w:lang w:eastAsia="ru-RU"/>
        </w:rPr>
        <w:t>Указ</w:t>
      </w:r>
      <w:r w:rsidRPr="004F1324">
        <w:rPr>
          <w:rFonts w:ascii="Times New Roman" w:hAnsi="Times New Roman"/>
          <w:sz w:val="28"/>
          <w:szCs w:val="28"/>
          <w:lang w:eastAsia="ru-RU"/>
        </w:rPr>
        <w:t>ом</w:t>
      </w:r>
      <w:r w:rsidRPr="00424BB5">
        <w:rPr>
          <w:rFonts w:ascii="Times New Roman" w:hAnsi="Times New Roman"/>
          <w:sz w:val="28"/>
          <w:szCs w:val="28"/>
          <w:lang w:eastAsia="ru-RU"/>
        </w:rPr>
        <w:t xml:space="preserve"> Президента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424BB5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424BB5">
        <w:rPr>
          <w:rFonts w:ascii="Times New Roman" w:hAnsi="Times New Roman"/>
          <w:sz w:val="28"/>
          <w:szCs w:val="28"/>
          <w:lang w:eastAsia="ru-RU"/>
        </w:rPr>
        <w:t xml:space="preserve"> В.В. Путина № 204 «О национальных целях и стратегических задачах развития РФ на период до 2024 года» от 07.05.2018 года</w:t>
      </w:r>
      <w:r w:rsidRPr="004F13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4B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числе других обозначен приоритетный</w:t>
      </w:r>
      <w:r w:rsidRPr="00424B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национальный проект</w:t>
      </w:r>
      <w:r w:rsidRPr="00424BB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«Жилье и городская среда</w:t>
      </w:r>
      <w:r w:rsidRPr="004F1324">
        <w:rPr>
          <w:rFonts w:ascii="Times New Roman" w:hAnsi="Times New Roman"/>
          <w:sz w:val="28"/>
          <w:szCs w:val="28"/>
          <w:lang w:eastAsia="ru-RU"/>
        </w:rPr>
        <w:t xml:space="preserve">». </w:t>
      </w:r>
      <w:r>
        <w:rPr>
          <w:rFonts w:ascii="Times New Roman" w:hAnsi="Times New Roman"/>
          <w:sz w:val="28"/>
          <w:szCs w:val="28"/>
          <w:lang w:eastAsia="ru-RU"/>
        </w:rPr>
        <w:t>Среди федеральных проектов данного нацпроекта до 2024 года реализуется проект «Формирование комфортной городской среды», который предусматривает кардинальное повышение комфортности городской среды для проживания человека.</w:t>
      </w:r>
    </w:p>
    <w:p w:rsidR="00542276" w:rsidRPr="00DD6C84" w:rsidRDefault="00542276" w:rsidP="004242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Организации работы управляющих компаний и структур ЖКХ по эколого-санитарному обустройству дворовых территорий в городах Липецкой области способствуют мероприятия государственных программ Липецкой области: </w:t>
      </w:r>
      <w:r w:rsidRPr="00DD6C84">
        <w:rPr>
          <w:rFonts w:ascii="Times New Roman" w:hAnsi="Times New Roman"/>
          <w:color w:val="000000"/>
          <w:sz w:val="28"/>
          <w:szCs w:val="28"/>
          <w:lang w:eastAsia="ru-RU"/>
        </w:rPr>
        <w:t>«Обеспечение населения Липецкой области качественным жильем, социальной инфраструктурой и услугами ЖКХ» (Постановление администрации Липецкой области от 13.12.2013 г. № 588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3341">
        <w:rPr>
          <w:rFonts w:ascii="Times New Roman" w:hAnsi="Times New Roman"/>
          <w:color w:val="000000"/>
          <w:sz w:val="28"/>
          <w:szCs w:val="28"/>
          <w:lang w:eastAsia="ru-RU"/>
        </w:rPr>
        <w:t>с изменениями на 15.04.2020 г.),</w:t>
      </w:r>
      <w:r w:rsidRPr="00DD6C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«Формирование современной городской среды в Липецкой области» (Постановление администрации Липецкой области от 31.08.2017 г. № 408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3341">
        <w:rPr>
          <w:rFonts w:ascii="Times New Roman" w:hAnsi="Times New Roman"/>
          <w:color w:val="000000"/>
          <w:sz w:val="28"/>
          <w:szCs w:val="28"/>
          <w:lang w:eastAsia="ru-RU"/>
        </w:rPr>
        <w:t>с изменениями на 10.02.2020 г.</w:t>
      </w:r>
      <w:r w:rsidRPr="00DD6C84">
        <w:rPr>
          <w:rFonts w:ascii="Times New Roman" w:hAnsi="Times New Roman"/>
          <w:color w:val="000000"/>
          <w:sz w:val="28"/>
          <w:szCs w:val="28"/>
          <w:lang w:eastAsia="ru-RU"/>
        </w:rPr>
        <w:t>), иные нормативные правовые акты.</w:t>
      </w:r>
      <w:r w:rsidRPr="004242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42276" w:rsidRDefault="00542276" w:rsidP="000D7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Распоряжением Правительства Российской Федерации от 23.03.2019 г.  № 510-р утверждена методика формирования индекса качества городской среды. Методика учитывает мероприятия по синхронизации выполняемых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с мероприятиями федерального проекта «Формирование комфортной городской среды».</w:t>
      </w:r>
    </w:p>
    <w:p w:rsidR="00542276" w:rsidRDefault="00542276" w:rsidP="007D2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Согласно действующему законодательству Российской Федерации, г</w:t>
      </w:r>
      <w:r w:rsidRPr="00177692">
        <w:rPr>
          <w:rFonts w:ascii="Times New Roman" w:hAnsi="Times New Roman"/>
          <w:sz w:val="28"/>
          <w:szCs w:val="28"/>
        </w:rPr>
        <w:t>раницы придомовых территорий определяются по данным государственного кадастрового учета, а при их отсутствии исходя из технической документации на многоквартирный дом.</w:t>
      </w:r>
    </w:p>
    <w:p w:rsidR="00542276" w:rsidRDefault="00542276" w:rsidP="00314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7692">
        <w:rPr>
          <w:rFonts w:ascii="Times New Roman" w:hAnsi="Times New Roman"/>
          <w:sz w:val="28"/>
          <w:szCs w:val="28"/>
        </w:rPr>
        <w:lastRenderedPageBreak/>
        <w:t>В 2020 году в Госжилинспекцию поступило 118 обращений граждан по вопросам содержания придомовых территорий. По результатам обследований в адрес управляющих организаций направлено 17 предостережений по данному вопросу.</w:t>
      </w:r>
      <w:r w:rsidRPr="00314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Одной из проблем в организации работы по содержанию дворовых территорий в городах Липецкой области является</w:t>
      </w:r>
      <w:r w:rsidRPr="00314908">
        <w:rPr>
          <w:rFonts w:ascii="Times New Roman" w:hAnsi="Times New Roman"/>
          <w:sz w:val="28"/>
          <w:szCs w:val="28"/>
        </w:rPr>
        <w:t xml:space="preserve"> </w:t>
      </w:r>
      <w:r w:rsidRPr="00C4232B">
        <w:rPr>
          <w:rFonts w:ascii="Times New Roman" w:hAnsi="Times New Roman"/>
          <w:sz w:val="28"/>
          <w:szCs w:val="28"/>
        </w:rPr>
        <w:t>своевременный вывоз</w:t>
      </w:r>
      <w:r>
        <w:rPr>
          <w:rFonts w:ascii="Times New Roman" w:hAnsi="Times New Roman"/>
          <w:sz w:val="28"/>
          <w:szCs w:val="28"/>
        </w:rPr>
        <w:t xml:space="preserve"> ТКО, в том числе с</w:t>
      </w:r>
      <w:r w:rsidRPr="00C4232B">
        <w:rPr>
          <w:rFonts w:ascii="Times New Roman" w:hAnsi="Times New Roman"/>
          <w:sz w:val="28"/>
          <w:szCs w:val="28"/>
        </w:rPr>
        <w:t>тихийное складирование и несвоевременный вывоз порубочных остатков и листвы</w:t>
      </w:r>
      <w:r>
        <w:rPr>
          <w:rFonts w:ascii="Times New Roman" w:hAnsi="Times New Roman"/>
          <w:sz w:val="28"/>
          <w:szCs w:val="28"/>
        </w:rPr>
        <w:t>.</w:t>
      </w:r>
    </w:p>
    <w:p w:rsidR="00542276" w:rsidRPr="00314908" w:rsidRDefault="00542276" w:rsidP="00314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национального проекта «Экология» на территории области реализуется региональный  проект «Комплексная система обращения с твердыми коммунальными отходами», в соответствии с которым в 2019 году  приобретено и установлено 15 тыс. контейнеров для накопления ТКО, 1100 контейнеров для раздельного сбора ТКО и 211 бункеров для КГО, создано и реконструировано более 7 тыс. контейнерных площадок. Общий объем финансирования указанных мероприятий из консолидированного бюджета региона составил порядка 220 млн. руб.</w:t>
      </w:r>
    </w:p>
    <w:p w:rsidR="00542276" w:rsidRDefault="00542276" w:rsidP="001E76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экологии и природных ресурсов Липецкой области совместно с  ОБУ «Центр по обращению с твердыми коммунальными отходами Липецкой области» и органами местного самоуправления муниципальных районов, городских поселений и городских округов впервые проведена масштабная работа по обследованию и инвентаризации мест (площадок) накопления ТКО. Регулярно проводятся выездные мероприятия по контролю за качеством организации  мест накопления ТКО, техническим и санитарным состоянием  контейнерных площадок. В процессе проведенной работы составлены 26 реестров мест (площадок) накопления ТКО, систематизированы сведения, содержащиеся в реестрах, которые включены в территориальную схему обращения с отходами Липецкой области.</w:t>
      </w:r>
    </w:p>
    <w:p w:rsidR="00542276" w:rsidRDefault="00542276" w:rsidP="007D2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продолжается работа по обустройству контейнерных площадок и развитию системы раздельного накопления ТКО. С муниципальными образованиями городских поселений области заключены соглашения на предоставление субсидий из областного бюджета на сумму 3,1 млн. руб. на приобретение контейнеров для раздельного накопления ТКО.</w:t>
      </w:r>
    </w:p>
    <w:p w:rsidR="00542276" w:rsidRPr="00DD6C84" w:rsidRDefault="00542276" w:rsidP="003D54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Членами комиссии осуществлён выездной общественный контроль  благоустройства дворовых территорий г. Липецка, г. Ельца, г. Усмани.  </w:t>
      </w:r>
      <w:r w:rsidRPr="00BC3341">
        <w:rPr>
          <w:rFonts w:ascii="Times New Roman" w:hAnsi="Times New Roman"/>
          <w:sz w:val="28"/>
          <w:szCs w:val="28"/>
          <w:lang w:eastAsia="ru-RU"/>
        </w:rPr>
        <w:t>Проведенный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опрос жителей г. Липецка </w:t>
      </w:r>
      <w:r w:rsidRPr="00BC3341">
        <w:rPr>
          <w:rFonts w:ascii="Times New Roman" w:hAnsi="Times New Roman"/>
          <w:sz w:val="28"/>
          <w:szCs w:val="28"/>
          <w:lang w:eastAsia="ru-RU"/>
        </w:rPr>
        <w:t>показал, что</w:t>
      </w:r>
      <w:r w:rsidRPr="00BC3341">
        <w:rPr>
          <w:rFonts w:ascii="Times New Roman" w:hAnsi="Times New Roman"/>
          <w:sz w:val="28"/>
          <w:szCs w:val="28"/>
        </w:rPr>
        <w:t xml:space="preserve"> 85 % от числа опрошенных не удовлетворены состоянием и благоустройством дворовой территории своего многоквартирного дома (МКД).</w:t>
      </w:r>
      <w:r w:rsidRPr="00BC3341">
        <w:rPr>
          <w:rFonts w:ascii="Times New Roman" w:hAnsi="Times New Roman"/>
          <w:sz w:val="28"/>
          <w:szCs w:val="28"/>
          <w:lang w:eastAsia="ru-RU"/>
        </w:rPr>
        <w:t xml:space="preserve"> 39% считают, что</w:t>
      </w:r>
      <w:r w:rsidRPr="00BC3341">
        <w:rPr>
          <w:rFonts w:ascii="Times New Roman" w:hAnsi="Times New Roman"/>
          <w:sz w:val="28"/>
          <w:szCs w:val="28"/>
        </w:rPr>
        <w:t xml:space="preserve"> управляющая компания не убирает и не проводит санитарно-гигиеническую очистку помещений общего пользования, земельного участка придомовой территории.</w:t>
      </w:r>
      <w:r w:rsidRPr="007F3136">
        <w:rPr>
          <w:rFonts w:ascii="Times New Roman" w:hAnsi="Times New Roman"/>
          <w:sz w:val="28"/>
          <w:szCs w:val="28"/>
        </w:rPr>
        <w:t xml:space="preserve"> </w:t>
      </w:r>
    </w:p>
    <w:p w:rsidR="00542276" w:rsidRDefault="00542276" w:rsidP="00DC4B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Гражданами отмечается некачественное содержание дворовых территорий многоквартирных домов: отсутствие должной санитарной уборки придомовой территории и контейнерной площадки ТКО, озеленения, скамеек, урн, навесов, детских и спортивных площадок, освещения, информационно-рекламных стендов, парковочных мест для автомобилей. </w:t>
      </w:r>
    </w:p>
    <w:p w:rsidR="00542276" w:rsidRPr="00DC4BD4" w:rsidRDefault="00542276" w:rsidP="00DC4B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связи с этим в Госжилинспекцию продолжают поступать</w:t>
      </w:r>
      <w:r w:rsidRPr="00177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обращения, заявления</w:t>
      </w:r>
      <w:r w:rsidRPr="00177692">
        <w:rPr>
          <w:rFonts w:ascii="Times New Roman" w:hAnsi="Times New Roman"/>
          <w:sz w:val="28"/>
          <w:szCs w:val="28"/>
        </w:rPr>
        <w:t xml:space="preserve"> граждан, индивидуальных предпринимателей, юридических лиц,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177692">
        <w:rPr>
          <w:rFonts w:ascii="Times New Roman" w:hAnsi="Times New Roman"/>
          <w:sz w:val="28"/>
          <w:szCs w:val="28"/>
        </w:rPr>
        <w:t>инфор</w:t>
      </w:r>
      <w:r>
        <w:rPr>
          <w:rFonts w:ascii="Times New Roman" w:hAnsi="Times New Roman"/>
          <w:sz w:val="28"/>
          <w:szCs w:val="28"/>
        </w:rPr>
        <w:t>мация</w:t>
      </w:r>
      <w:r w:rsidRPr="00177692">
        <w:rPr>
          <w:rFonts w:ascii="Times New Roman" w:hAnsi="Times New Roman"/>
          <w:sz w:val="28"/>
          <w:szCs w:val="28"/>
        </w:rPr>
        <w:t xml:space="preserve"> от органов государственной власти, органов местного самоуправления, из средств массовой информации о фактах нарушений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по благоустройству территорий</w:t>
      </w:r>
      <w:r w:rsidRPr="00177692">
        <w:rPr>
          <w:rFonts w:ascii="Times New Roman" w:hAnsi="Times New Roman"/>
          <w:sz w:val="28"/>
          <w:szCs w:val="28"/>
        </w:rPr>
        <w:t>, установленных жилищным законодательством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177692">
        <w:rPr>
          <w:rFonts w:ascii="Times New Roman" w:hAnsi="Times New Roman"/>
          <w:sz w:val="28"/>
          <w:szCs w:val="28"/>
        </w:rPr>
        <w:t>.</w:t>
      </w:r>
    </w:p>
    <w:p w:rsidR="00542276" w:rsidRPr="00177692" w:rsidRDefault="00542276" w:rsidP="00177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276" w:rsidRDefault="00542276" w:rsidP="000D7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ar-IQ"/>
        </w:rPr>
      </w:pPr>
      <w:r>
        <w:rPr>
          <w:rFonts w:ascii="Times New Roman" w:hAnsi="Times New Roman"/>
          <w:sz w:val="28"/>
          <w:szCs w:val="28"/>
          <w:lang w:eastAsia="ru-RU" w:bidi="ar-IQ"/>
        </w:rPr>
        <w:t xml:space="preserve">На основании вышеизложенного </w:t>
      </w:r>
      <w:r w:rsidRPr="001E7691">
        <w:rPr>
          <w:rFonts w:ascii="Times New Roman" w:hAnsi="Times New Roman"/>
          <w:sz w:val="28"/>
          <w:szCs w:val="28"/>
          <w:lang w:eastAsia="ru-RU" w:bidi="ar-IQ"/>
        </w:rPr>
        <w:t>комиссия по вопросам экологии, развития городской среды, ЖКХ, сельских территорий и АПК Общественной палаты Липецкой области</w:t>
      </w:r>
      <w:r w:rsidRPr="00DD6B36">
        <w:rPr>
          <w:rFonts w:ascii="Times New Roman" w:hAnsi="Times New Roman"/>
          <w:b/>
          <w:sz w:val="28"/>
          <w:szCs w:val="28"/>
          <w:lang w:eastAsia="ru-RU" w:bidi="ar-IQ"/>
        </w:rPr>
        <w:t xml:space="preserve"> РЕШИЛА:</w:t>
      </w:r>
    </w:p>
    <w:p w:rsidR="00542276" w:rsidRDefault="00542276" w:rsidP="000D7F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 w:bidi="ar-IQ"/>
        </w:rPr>
      </w:pPr>
      <w:r w:rsidRPr="00DD6B36">
        <w:rPr>
          <w:rFonts w:ascii="Times New Roman" w:hAnsi="Times New Roman"/>
          <w:b/>
          <w:sz w:val="28"/>
          <w:szCs w:val="28"/>
          <w:lang w:eastAsia="ru-RU" w:bidi="ar-IQ"/>
        </w:rPr>
        <w:t>1.</w:t>
      </w:r>
      <w:r>
        <w:rPr>
          <w:rFonts w:ascii="Times New Roman" w:hAnsi="Times New Roman"/>
          <w:sz w:val="28"/>
          <w:szCs w:val="28"/>
          <w:lang w:eastAsia="ru-RU" w:bidi="ar-IQ"/>
        </w:rPr>
        <w:t xml:space="preserve"> </w:t>
      </w:r>
      <w:r w:rsidRPr="00DC4BD4">
        <w:rPr>
          <w:rFonts w:ascii="Times New Roman" w:hAnsi="Times New Roman"/>
          <w:b/>
          <w:sz w:val="28"/>
          <w:szCs w:val="28"/>
          <w:lang w:eastAsia="ru-RU" w:bidi="ar-IQ"/>
        </w:rPr>
        <w:t xml:space="preserve">Информацию </w:t>
      </w:r>
      <w:r>
        <w:rPr>
          <w:rFonts w:ascii="Times New Roman" w:hAnsi="Times New Roman"/>
          <w:sz w:val="28"/>
          <w:szCs w:val="28"/>
          <w:lang w:eastAsia="ru-RU" w:bidi="ar-IQ"/>
        </w:rPr>
        <w:t>об о</w:t>
      </w:r>
      <w:r>
        <w:rPr>
          <w:rFonts w:ascii="Times New Roman" w:hAnsi="Times New Roman"/>
          <w:sz w:val="28"/>
          <w:szCs w:val="28"/>
        </w:rPr>
        <w:t>рганизации</w:t>
      </w:r>
      <w:r w:rsidRPr="00342D26">
        <w:rPr>
          <w:rFonts w:ascii="Times New Roman" w:hAnsi="Times New Roman"/>
          <w:sz w:val="28"/>
          <w:szCs w:val="28"/>
        </w:rPr>
        <w:t xml:space="preserve"> работы управляющих компаний и структур ЖКХ по эколого-санитарному обустройству дворовых территорий в городах Липецкой области</w:t>
      </w:r>
      <w:r w:rsidRPr="00DD6B36">
        <w:rPr>
          <w:rFonts w:ascii="Times New Roman" w:hAnsi="Times New Roman"/>
          <w:b/>
          <w:sz w:val="28"/>
          <w:szCs w:val="28"/>
          <w:lang w:eastAsia="ru-RU" w:bidi="ar-IQ"/>
        </w:rPr>
        <w:t xml:space="preserve"> принять к сведению.</w:t>
      </w:r>
    </w:p>
    <w:p w:rsidR="00542276" w:rsidRDefault="00542276" w:rsidP="000D7F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 w:bidi="ar-IQ"/>
        </w:rPr>
      </w:pPr>
      <w:r w:rsidRPr="007E54BF">
        <w:rPr>
          <w:rFonts w:ascii="Times New Roman" w:hAnsi="Times New Roman"/>
          <w:b/>
          <w:sz w:val="28"/>
          <w:szCs w:val="28"/>
          <w:lang w:eastAsia="ru-RU" w:bidi="ar-IQ"/>
        </w:rPr>
        <w:t>2.</w:t>
      </w:r>
      <w:r>
        <w:rPr>
          <w:rFonts w:ascii="Times New Roman" w:hAnsi="Times New Roman"/>
          <w:b/>
          <w:sz w:val="28"/>
          <w:szCs w:val="28"/>
          <w:lang w:eastAsia="ru-RU" w:bidi="ar-IQ"/>
        </w:rPr>
        <w:t xml:space="preserve"> </w:t>
      </w:r>
      <w:r>
        <w:rPr>
          <w:rFonts w:ascii="Times New Roman" w:hAnsi="Times New Roman"/>
          <w:sz w:val="28"/>
          <w:szCs w:val="28"/>
          <w:lang w:eastAsia="ru-RU" w:bidi="ar-IQ"/>
        </w:rPr>
        <w:t>Обратиться в совет Общественной палаты Липецкой области с предложением</w:t>
      </w:r>
      <w:r w:rsidRPr="007E54BF">
        <w:rPr>
          <w:rFonts w:ascii="Times New Roman" w:hAnsi="Times New Roman"/>
          <w:b/>
          <w:sz w:val="28"/>
          <w:szCs w:val="28"/>
          <w:lang w:eastAsia="ru-RU" w:bidi="ar-IQ"/>
        </w:rPr>
        <w:t xml:space="preserve"> РЕКОМЕНДОВАТЬ:</w:t>
      </w:r>
    </w:p>
    <w:p w:rsidR="00542276" w:rsidRDefault="00542276" w:rsidP="0042428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3341">
        <w:rPr>
          <w:rFonts w:ascii="Times New Roman" w:hAnsi="Times New Roman"/>
          <w:b/>
          <w:sz w:val="28"/>
          <w:szCs w:val="28"/>
          <w:lang w:eastAsia="ru-RU" w:bidi="ar-IQ"/>
        </w:rPr>
        <w:t>2.1.</w:t>
      </w:r>
      <w:r w:rsidRPr="00BC3341">
        <w:rPr>
          <w:rFonts w:ascii="Times New Roman" w:hAnsi="Times New Roman"/>
          <w:b/>
          <w:sz w:val="28"/>
          <w:szCs w:val="28"/>
        </w:rPr>
        <w:t xml:space="preserve"> Управлению жилищно-коммунального хозяйства Липецкой области </w:t>
      </w:r>
      <w:r w:rsidRPr="00BC3341">
        <w:rPr>
          <w:rFonts w:ascii="Times New Roman" w:hAnsi="Times New Roman"/>
          <w:sz w:val="28"/>
          <w:szCs w:val="28"/>
        </w:rPr>
        <w:t>усилить контроль за реализацией</w:t>
      </w:r>
      <w:r w:rsidRPr="004242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государственных программ   Липецкой области: </w:t>
      </w:r>
      <w:r w:rsidRPr="00DD6C84">
        <w:rPr>
          <w:rFonts w:ascii="Times New Roman" w:hAnsi="Times New Roman"/>
          <w:color w:val="000000"/>
          <w:sz w:val="28"/>
          <w:szCs w:val="28"/>
          <w:lang w:eastAsia="ru-RU"/>
        </w:rPr>
        <w:t>«Обеспечение населения Липецкой области качественным жильем, социальной инфраструктурой и услугами ЖКХ» (Постановление администрации Липецкой области от 13.12.2013 г. № 588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3341">
        <w:rPr>
          <w:rFonts w:ascii="Times New Roman" w:hAnsi="Times New Roman"/>
          <w:color w:val="000000"/>
          <w:sz w:val="28"/>
          <w:szCs w:val="28"/>
          <w:lang w:eastAsia="ru-RU"/>
        </w:rPr>
        <w:t>с изменениями на 15.04.2020 г.</w:t>
      </w:r>
      <w:r w:rsidRPr="00DD6C84">
        <w:rPr>
          <w:rFonts w:ascii="Times New Roman" w:hAnsi="Times New Roman"/>
          <w:color w:val="000000"/>
          <w:sz w:val="28"/>
          <w:szCs w:val="28"/>
          <w:lang w:eastAsia="ru-RU"/>
        </w:rPr>
        <w:t>), «Формирование современной городской среды в Липецкой области» (Постановление администрации Липецкой области от 31.08.2017 г. № 408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C3341">
        <w:rPr>
          <w:rFonts w:ascii="Times New Roman" w:hAnsi="Times New Roman"/>
          <w:color w:val="000000"/>
          <w:sz w:val="28"/>
          <w:szCs w:val="28"/>
          <w:lang w:eastAsia="ru-RU"/>
        </w:rPr>
        <w:t>с изменениями на 10.02.2020 г.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и иных нормативных правовых актов </w:t>
      </w:r>
      <w:r w:rsidRPr="00BC3341">
        <w:rPr>
          <w:rFonts w:ascii="Times New Roman" w:hAnsi="Times New Roman"/>
          <w:color w:val="000000"/>
          <w:sz w:val="28"/>
          <w:szCs w:val="28"/>
          <w:lang w:eastAsia="ru-RU"/>
        </w:rPr>
        <w:t>в части обустройства дворовых территорий в городах Липецкой области.</w:t>
      </w:r>
      <w:r w:rsidRPr="0042428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42276" w:rsidRPr="00BC3341" w:rsidRDefault="00542276" w:rsidP="007872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C3341">
        <w:rPr>
          <w:rFonts w:ascii="Times New Roman" w:hAnsi="Times New Roman"/>
          <w:b/>
          <w:color w:val="000000"/>
          <w:sz w:val="28"/>
          <w:szCs w:val="28"/>
          <w:lang w:eastAsia="ru-RU"/>
        </w:rPr>
        <w:t>2.2. Управлению архитектуры и строительства Липецкой области</w:t>
      </w:r>
      <w:r w:rsidRPr="00BC334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оказывать содействие заинтересованным организациям в вопросе создания современной комфортной дворовой территории многоквартирных домов, в том числе построенных в советское время в городах Липецкой области.</w:t>
      </w:r>
    </w:p>
    <w:p w:rsidR="00542276" w:rsidRPr="00BC3341" w:rsidRDefault="00542276" w:rsidP="007D2B6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3341">
        <w:rPr>
          <w:rStyle w:val="a8"/>
          <w:rFonts w:ascii="Times New Roman" w:hAnsi="Times New Roman"/>
          <w:b/>
          <w:i w:val="0"/>
          <w:color w:val="333333"/>
          <w:sz w:val="28"/>
          <w:szCs w:val="28"/>
          <w:shd w:val="clear" w:color="auto" w:fill="FFFFFF"/>
        </w:rPr>
        <w:t xml:space="preserve">2.3. </w:t>
      </w:r>
      <w:r>
        <w:rPr>
          <w:rStyle w:val="a8"/>
          <w:rFonts w:ascii="Times New Roman" w:hAnsi="Times New Roman"/>
          <w:b/>
          <w:i w:val="0"/>
          <w:color w:val="333333"/>
          <w:sz w:val="28"/>
          <w:szCs w:val="28"/>
          <w:shd w:val="clear" w:color="auto" w:fill="FFFFFF"/>
        </w:rPr>
        <w:t xml:space="preserve">Администрации города Ельца </w:t>
      </w:r>
      <w:r w:rsidRPr="00BC3341">
        <w:rPr>
          <w:rStyle w:val="a8"/>
          <w:rFonts w:ascii="Times New Roman" w:hAnsi="Times New Roman"/>
          <w:i w:val="0"/>
          <w:color w:val="333333"/>
          <w:sz w:val="28"/>
          <w:szCs w:val="28"/>
          <w:shd w:val="clear" w:color="auto" w:fill="FFFFFF"/>
        </w:rPr>
        <w:t>с участием регионального оператора по обращению с ТКО, других заинтересованных организаций и представителей от групп инициативных граждан города принять действенные меры по разработке и внедрению программы мероприятий, направленных на качественный сбор и вывоз ТКО в исторической части туристско-рекреационной зоны города Ельца с соблюдением всех эколого-санитарных норм для поддержания здесь соответствующих чистоты и порядка.</w:t>
      </w:r>
    </w:p>
    <w:p w:rsidR="00542276" w:rsidRDefault="00542276" w:rsidP="007D2B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О</w:t>
      </w:r>
      <w:r w:rsidRPr="00924229">
        <w:rPr>
          <w:rFonts w:ascii="Times New Roman" w:hAnsi="Times New Roman"/>
          <w:b/>
          <w:sz w:val="28"/>
          <w:szCs w:val="28"/>
        </w:rPr>
        <w:t>рганам местного самоуправления</w:t>
      </w:r>
      <w:r>
        <w:rPr>
          <w:rFonts w:ascii="Times New Roman" w:hAnsi="Times New Roman"/>
          <w:b/>
          <w:sz w:val="28"/>
          <w:szCs w:val="28"/>
        </w:rPr>
        <w:t xml:space="preserve"> Липецкой области</w:t>
      </w:r>
      <w:r w:rsidRPr="00924229">
        <w:rPr>
          <w:rFonts w:ascii="Times New Roman" w:hAnsi="Times New Roman"/>
          <w:b/>
          <w:sz w:val="28"/>
          <w:szCs w:val="28"/>
        </w:rPr>
        <w:t>:</w:t>
      </w:r>
    </w:p>
    <w:p w:rsidR="00542276" w:rsidRDefault="00542276" w:rsidP="007D2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69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организовать работу по межеванию придомовых территорий многоквартирных домов в городах Липецкой области и внесение данных в государственный кадастровый реестр;</w:t>
      </w:r>
    </w:p>
    <w:p w:rsidR="00542276" w:rsidRDefault="00542276" w:rsidP="007D2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благоустройство территорий, находящихся в муниципальной собственности;</w:t>
      </w:r>
    </w:p>
    <w:p w:rsidR="00542276" w:rsidRPr="001E7691" w:rsidRDefault="00542276" w:rsidP="007D2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- осуществлять контроль за деятельностью управляющих компаний по благоустройству дворовых территорий в городах Липецкой области;</w:t>
      </w:r>
    </w:p>
    <w:p w:rsidR="00542276" w:rsidRDefault="00542276" w:rsidP="007D2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заключать отдельные</w:t>
      </w:r>
      <w:r w:rsidRPr="00C4232B">
        <w:rPr>
          <w:rFonts w:ascii="Times New Roman" w:hAnsi="Times New Roman"/>
          <w:sz w:val="28"/>
          <w:szCs w:val="28"/>
        </w:rPr>
        <w:t xml:space="preserve"> договора с региональным оператором по обращению с ТКО на вывоз порубочных остатков и листвы с придомовой территории;</w:t>
      </w:r>
    </w:p>
    <w:p w:rsidR="00542276" w:rsidRDefault="00542276" w:rsidP="007D2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составлять графики</w:t>
      </w:r>
      <w:r w:rsidRPr="00C4232B">
        <w:rPr>
          <w:rFonts w:ascii="Times New Roman" w:hAnsi="Times New Roman"/>
          <w:sz w:val="28"/>
          <w:szCs w:val="28"/>
        </w:rPr>
        <w:t xml:space="preserve"> обрези деревьев и </w:t>
      </w:r>
      <w:r>
        <w:rPr>
          <w:rFonts w:ascii="Times New Roman" w:hAnsi="Times New Roman"/>
          <w:sz w:val="28"/>
          <w:szCs w:val="28"/>
        </w:rPr>
        <w:t>финансирования</w:t>
      </w:r>
      <w:r w:rsidRPr="00C4232B">
        <w:rPr>
          <w:rFonts w:ascii="Times New Roman" w:hAnsi="Times New Roman"/>
          <w:sz w:val="28"/>
          <w:szCs w:val="28"/>
        </w:rPr>
        <w:t xml:space="preserve"> вывоза порубочных остатков и листвы посредством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32B">
        <w:rPr>
          <w:rFonts w:ascii="Times New Roman" w:hAnsi="Times New Roman"/>
          <w:sz w:val="28"/>
          <w:szCs w:val="28"/>
        </w:rPr>
        <w:t>программы благоустройства;</w:t>
      </w:r>
    </w:p>
    <w:p w:rsidR="00542276" w:rsidRPr="00342D26" w:rsidRDefault="00542276" w:rsidP="007D2B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Pr="00342D26">
        <w:rPr>
          <w:rFonts w:ascii="Times New Roman" w:hAnsi="Times New Roman"/>
          <w:b/>
          <w:sz w:val="28"/>
          <w:szCs w:val="28"/>
        </w:rPr>
        <w:t>. Управляющим многоквартирными домами организациям:</w:t>
      </w:r>
    </w:p>
    <w:p w:rsidR="00542276" w:rsidRPr="00342D26" w:rsidRDefault="00542276" w:rsidP="007D2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D26">
        <w:rPr>
          <w:rFonts w:ascii="Times New Roman" w:hAnsi="Times New Roman"/>
          <w:sz w:val="28"/>
          <w:szCs w:val="28"/>
        </w:rPr>
        <w:t>- обеспечить в полном объеме выполнение мероприятий по содержанию придомовых территорий, а также объектов благоустройства, расположенных на данных территориях в соответствии с перечнем работ, утвержденным собственниками помещений дома, а также минимальным перечнем услуг и работ, необходимых для обеспечения надлежащего содержания общего имущества в многоквартирном доме, в том числе: подметание и уборка придомовой территории; очистка от мусора и промывка урн, установленных возле подъездов;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приямка;</w:t>
      </w:r>
    </w:p>
    <w:p w:rsidR="00542276" w:rsidRDefault="00542276" w:rsidP="007D2B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2D26">
        <w:rPr>
          <w:rFonts w:ascii="Times New Roman" w:hAnsi="Times New Roman"/>
          <w:sz w:val="28"/>
          <w:szCs w:val="28"/>
        </w:rPr>
        <w:t>- принимать участие в общих собраниях собственников помещений многоквартирных домов по вопросам дополнительного благоустройства придомовых территорий и реализовывать мероприятия, принятые соб</w:t>
      </w:r>
      <w:r>
        <w:rPr>
          <w:rFonts w:ascii="Times New Roman" w:hAnsi="Times New Roman"/>
          <w:sz w:val="28"/>
          <w:szCs w:val="28"/>
        </w:rPr>
        <w:t>ственниками на данных собраниях;</w:t>
      </w:r>
    </w:p>
    <w:p w:rsidR="00542276" w:rsidRDefault="00542276" w:rsidP="007D2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заключать отдельные</w:t>
      </w:r>
      <w:r w:rsidRPr="00C4232B">
        <w:rPr>
          <w:rFonts w:ascii="Times New Roman" w:hAnsi="Times New Roman"/>
          <w:sz w:val="28"/>
          <w:szCs w:val="28"/>
        </w:rPr>
        <w:t xml:space="preserve"> договора с региональным оператором по обращению с ТКО на вывоз порубочных остатков и листвы с придомовой территории;</w:t>
      </w:r>
    </w:p>
    <w:p w:rsidR="00542276" w:rsidRDefault="00542276" w:rsidP="007D2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штрафные санкции</w:t>
      </w:r>
      <w:r w:rsidRPr="00C42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региональному оператору </w:t>
      </w:r>
      <w:r w:rsidRPr="00C4232B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невыполнения условий договора (</w:t>
      </w:r>
      <w:r w:rsidRPr="00C4232B">
        <w:rPr>
          <w:rFonts w:ascii="Times New Roman" w:hAnsi="Times New Roman"/>
          <w:sz w:val="28"/>
          <w:szCs w:val="28"/>
        </w:rPr>
        <w:t xml:space="preserve">несвоевременного вывоза порубочных остатков и </w:t>
      </w:r>
      <w:r>
        <w:rPr>
          <w:rFonts w:ascii="Times New Roman" w:hAnsi="Times New Roman"/>
          <w:sz w:val="28"/>
          <w:szCs w:val="28"/>
        </w:rPr>
        <w:t>листвы с  придомовой территории).</w:t>
      </w:r>
    </w:p>
    <w:p w:rsidR="00542276" w:rsidRDefault="00542276" w:rsidP="007D2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341">
        <w:rPr>
          <w:rFonts w:ascii="Times New Roman" w:hAnsi="Times New Roman"/>
          <w:b/>
          <w:sz w:val="28"/>
          <w:szCs w:val="28"/>
        </w:rPr>
        <w:t xml:space="preserve">2.6. </w:t>
      </w:r>
      <w:r>
        <w:rPr>
          <w:rFonts w:ascii="Times New Roman" w:hAnsi="Times New Roman"/>
          <w:b/>
          <w:sz w:val="28"/>
          <w:szCs w:val="28"/>
        </w:rPr>
        <w:t>Общественной палате Липецкой области</w:t>
      </w:r>
      <w:r w:rsidRPr="00BC3341">
        <w:rPr>
          <w:rFonts w:ascii="Times New Roman" w:hAnsi="Times New Roman"/>
          <w:b/>
          <w:sz w:val="28"/>
          <w:szCs w:val="28"/>
        </w:rPr>
        <w:t xml:space="preserve"> и муниципальным общественным палатам  Липецкой области</w:t>
      </w:r>
      <w:r>
        <w:rPr>
          <w:rFonts w:ascii="Times New Roman" w:hAnsi="Times New Roman"/>
          <w:sz w:val="28"/>
          <w:szCs w:val="28"/>
        </w:rPr>
        <w:t xml:space="preserve"> продолжить осуществление общественного контроля организации работы управляющих компаний и структур ЖКХ по эколого-санитарному обустройству дворовых территорий в городах Липецкой области.</w:t>
      </w:r>
    </w:p>
    <w:p w:rsidR="00542276" w:rsidRDefault="00542276" w:rsidP="003D54A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2276" w:rsidRDefault="00542276" w:rsidP="003D54AF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2276" w:rsidRPr="00C83BE4" w:rsidRDefault="00542276" w:rsidP="003D54A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2276" w:rsidRDefault="00542276" w:rsidP="00924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вопросам</w:t>
      </w:r>
    </w:p>
    <w:p w:rsidR="00542276" w:rsidRDefault="003C21EA" w:rsidP="00924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117475</wp:posOffset>
            </wp:positionV>
            <wp:extent cx="1152525" cy="6572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30" t="38080" r="26740" b="50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276">
        <w:rPr>
          <w:rFonts w:ascii="Times New Roman" w:hAnsi="Times New Roman"/>
          <w:sz w:val="28"/>
          <w:szCs w:val="28"/>
        </w:rPr>
        <w:t>экологии, развития городской среды,</w:t>
      </w:r>
    </w:p>
    <w:p w:rsidR="00542276" w:rsidRDefault="00542276" w:rsidP="00924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ЖКХ, сельских территорий и АПК </w:t>
      </w:r>
    </w:p>
    <w:p w:rsidR="00542276" w:rsidRDefault="00542276" w:rsidP="00924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Общественной палаты Липецкой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Н.В. Пешкова </w:t>
      </w:r>
    </w:p>
    <w:p w:rsidR="00542276" w:rsidRDefault="00542276" w:rsidP="00924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276" w:rsidRDefault="00542276" w:rsidP="00924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276" w:rsidRDefault="00542276" w:rsidP="00924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2276" w:rsidRPr="00DC4BD4" w:rsidRDefault="00542276" w:rsidP="00021E09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 </w:t>
      </w:r>
    </w:p>
    <w:sectPr w:rsidR="00542276" w:rsidRPr="00DC4BD4" w:rsidSect="009133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B9" w:rsidRDefault="00C417B9" w:rsidP="002D11F8">
      <w:pPr>
        <w:spacing w:after="0" w:line="240" w:lineRule="auto"/>
      </w:pPr>
      <w:r>
        <w:separator/>
      </w:r>
    </w:p>
  </w:endnote>
  <w:endnote w:type="continuationSeparator" w:id="0">
    <w:p w:rsidR="00C417B9" w:rsidRDefault="00C417B9" w:rsidP="002D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276" w:rsidRDefault="00C417B9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C21EA">
      <w:rPr>
        <w:noProof/>
      </w:rPr>
      <w:t>1</w:t>
    </w:r>
    <w:r>
      <w:rPr>
        <w:noProof/>
      </w:rPr>
      <w:fldChar w:fldCharType="end"/>
    </w:r>
  </w:p>
  <w:p w:rsidR="00542276" w:rsidRDefault="005422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B9" w:rsidRDefault="00C417B9" w:rsidP="002D11F8">
      <w:pPr>
        <w:spacing w:after="0" w:line="240" w:lineRule="auto"/>
      </w:pPr>
      <w:r>
        <w:separator/>
      </w:r>
    </w:p>
  </w:footnote>
  <w:footnote w:type="continuationSeparator" w:id="0">
    <w:p w:rsidR="00C417B9" w:rsidRDefault="00C417B9" w:rsidP="002D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514F"/>
    <w:multiLevelType w:val="hybridMultilevel"/>
    <w:tmpl w:val="D200FD88"/>
    <w:lvl w:ilvl="0" w:tplc="16D64D88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7D6445BB"/>
    <w:multiLevelType w:val="hybridMultilevel"/>
    <w:tmpl w:val="A830BC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6D"/>
    <w:rsid w:val="000011A6"/>
    <w:rsid w:val="0001754B"/>
    <w:rsid w:val="00021E09"/>
    <w:rsid w:val="000455F8"/>
    <w:rsid w:val="00045C51"/>
    <w:rsid w:val="00072BA0"/>
    <w:rsid w:val="00081252"/>
    <w:rsid w:val="000B55D8"/>
    <w:rsid w:val="000D7F2C"/>
    <w:rsid w:val="00102193"/>
    <w:rsid w:val="00117928"/>
    <w:rsid w:val="00177692"/>
    <w:rsid w:val="001B0260"/>
    <w:rsid w:val="001E7691"/>
    <w:rsid w:val="00220611"/>
    <w:rsid w:val="00287B4E"/>
    <w:rsid w:val="002D11F8"/>
    <w:rsid w:val="00314003"/>
    <w:rsid w:val="00314908"/>
    <w:rsid w:val="00342D26"/>
    <w:rsid w:val="00394E60"/>
    <w:rsid w:val="00397857"/>
    <w:rsid w:val="003C21EA"/>
    <w:rsid w:val="003D54AF"/>
    <w:rsid w:val="003E6524"/>
    <w:rsid w:val="0042428D"/>
    <w:rsid w:val="0042472B"/>
    <w:rsid w:val="00424BB5"/>
    <w:rsid w:val="004C0EB8"/>
    <w:rsid w:val="004F1324"/>
    <w:rsid w:val="00532999"/>
    <w:rsid w:val="00542276"/>
    <w:rsid w:val="00544E26"/>
    <w:rsid w:val="00564DCC"/>
    <w:rsid w:val="00596B07"/>
    <w:rsid w:val="005C790D"/>
    <w:rsid w:val="00663B22"/>
    <w:rsid w:val="00686E44"/>
    <w:rsid w:val="0070678B"/>
    <w:rsid w:val="00775050"/>
    <w:rsid w:val="00783475"/>
    <w:rsid w:val="0078728F"/>
    <w:rsid w:val="007D2B63"/>
    <w:rsid w:val="007E44D7"/>
    <w:rsid w:val="007E54BF"/>
    <w:rsid w:val="007F3136"/>
    <w:rsid w:val="008467DC"/>
    <w:rsid w:val="008515CE"/>
    <w:rsid w:val="00866A5C"/>
    <w:rsid w:val="008701B7"/>
    <w:rsid w:val="0087346D"/>
    <w:rsid w:val="00895F86"/>
    <w:rsid w:val="008B533F"/>
    <w:rsid w:val="009133F6"/>
    <w:rsid w:val="00924229"/>
    <w:rsid w:val="00941A17"/>
    <w:rsid w:val="00A66989"/>
    <w:rsid w:val="00B21C8B"/>
    <w:rsid w:val="00B26E47"/>
    <w:rsid w:val="00B66F58"/>
    <w:rsid w:val="00BA512C"/>
    <w:rsid w:val="00BB4ECC"/>
    <w:rsid w:val="00BC3341"/>
    <w:rsid w:val="00C1369E"/>
    <w:rsid w:val="00C35701"/>
    <w:rsid w:val="00C417B9"/>
    <w:rsid w:val="00C4232B"/>
    <w:rsid w:val="00C7530C"/>
    <w:rsid w:val="00C83BE4"/>
    <w:rsid w:val="00CB3C5F"/>
    <w:rsid w:val="00CC60D2"/>
    <w:rsid w:val="00CC6A77"/>
    <w:rsid w:val="00D625D2"/>
    <w:rsid w:val="00D717A7"/>
    <w:rsid w:val="00D86AAE"/>
    <w:rsid w:val="00D924C3"/>
    <w:rsid w:val="00DC01CD"/>
    <w:rsid w:val="00DC4BD4"/>
    <w:rsid w:val="00DD6B36"/>
    <w:rsid w:val="00DD6C84"/>
    <w:rsid w:val="00E33E69"/>
    <w:rsid w:val="00E76F83"/>
    <w:rsid w:val="00E9365D"/>
    <w:rsid w:val="00F16A0B"/>
    <w:rsid w:val="00F30205"/>
    <w:rsid w:val="00F66DE4"/>
    <w:rsid w:val="00F7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71941C-2566-4AED-AE6A-6605EFEC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3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A512C"/>
    <w:rPr>
      <w:rFonts w:cs="Times New Roman"/>
    </w:rPr>
  </w:style>
  <w:style w:type="paragraph" w:styleId="a3">
    <w:name w:val="header"/>
    <w:basedOn w:val="a"/>
    <w:link w:val="a4"/>
    <w:uiPriority w:val="99"/>
    <w:rsid w:val="002D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11F8"/>
    <w:rPr>
      <w:rFonts w:cs="Times New Roman"/>
    </w:rPr>
  </w:style>
  <w:style w:type="paragraph" w:styleId="a5">
    <w:name w:val="footer"/>
    <w:basedOn w:val="a"/>
    <w:link w:val="a6"/>
    <w:uiPriority w:val="99"/>
    <w:rsid w:val="002D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D11F8"/>
    <w:rPr>
      <w:rFonts w:cs="Times New Roman"/>
    </w:rPr>
  </w:style>
  <w:style w:type="paragraph" w:styleId="a7">
    <w:name w:val="No Spacing"/>
    <w:uiPriority w:val="99"/>
    <w:qFormat/>
    <w:rsid w:val="00117928"/>
    <w:pPr>
      <w:suppressAutoHyphens/>
    </w:pPr>
    <w:rPr>
      <w:kern w:val="1"/>
      <w:lang w:eastAsia="zh-CN"/>
    </w:rPr>
  </w:style>
  <w:style w:type="character" w:styleId="a8">
    <w:name w:val="Emphasis"/>
    <w:basedOn w:val="a0"/>
    <w:uiPriority w:val="99"/>
    <w:qFormat/>
    <w:rsid w:val="00B26E4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Василий</dc:creator>
  <cp:keywords/>
  <dc:description/>
  <cp:lastModifiedBy>User</cp:lastModifiedBy>
  <cp:revision>2</cp:revision>
  <dcterms:created xsi:type="dcterms:W3CDTF">2020-08-12T08:14:00Z</dcterms:created>
  <dcterms:modified xsi:type="dcterms:W3CDTF">2020-08-12T08:14:00Z</dcterms:modified>
</cp:coreProperties>
</file>